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138D" w:rsidRPr="00ED138D" w:rsidRDefault="00ED138D" w:rsidP="00ED138D">
      <w:pPr>
        <w:autoSpaceDE w:val="0"/>
        <w:autoSpaceDN w:val="0"/>
        <w:adjustRightInd w:val="0"/>
        <w:spacing w:after="0" w:line="240" w:lineRule="auto"/>
        <w:jc w:val="both"/>
        <w:rPr>
          <w:rFonts w:ascii="Franklin Gothic Book" w:eastAsia="Times New Roman" w:hAnsi="Franklin Gothic Book" w:cs="Arial"/>
          <w:sz w:val="24"/>
          <w:szCs w:val="24"/>
          <w:lang w:eastAsia="cs-CZ"/>
        </w:rPr>
      </w:pPr>
    </w:p>
    <w:p w:rsidR="00ED138D" w:rsidRDefault="00ED138D" w:rsidP="00ED138D">
      <w:pPr>
        <w:autoSpaceDE w:val="0"/>
        <w:autoSpaceDN w:val="0"/>
        <w:adjustRightInd w:val="0"/>
        <w:spacing w:after="0" w:line="240" w:lineRule="auto"/>
        <w:jc w:val="center"/>
        <w:rPr>
          <w:rFonts w:ascii="Arial" w:eastAsia="Times New Roman" w:hAnsi="Arial" w:cs="Arial"/>
          <w:b/>
          <w:sz w:val="24"/>
          <w:szCs w:val="24"/>
          <w:lang w:eastAsia="cs-CZ"/>
        </w:rPr>
      </w:pPr>
    </w:p>
    <w:p w:rsidR="00ED138D" w:rsidRPr="00ED138D" w:rsidRDefault="00ED138D" w:rsidP="00ED138D">
      <w:pPr>
        <w:autoSpaceDE w:val="0"/>
        <w:autoSpaceDN w:val="0"/>
        <w:adjustRightInd w:val="0"/>
        <w:spacing w:after="0" w:line="240" w:lineRule="auto"/>
        <w:jc w:val="center"/>
        <w:rPr>
          <w:rFonts w:ascii="Arial" w:eastAsia="Times New Roman" w:hAnsi="Arial" w:cs="Arial"/>
          <w:b/>
          <w:sz w:val="24"/>
          <w:szCs w:val="24"/>
          <w:lang w:eastAsia="cs-CZ"/>
        </w:rPr>
      </w:pPr>
      <w:r w:rsidRPr="00ED138D">
        <w:rPr>
          <w:rFonts w:ascii="Arial" w:eastAsia="Times New Roman" w:hAnsi="Arial" w:cs="Arial"/>
          <w:b/>
          <w:sz w:val="24"/>
          <w:szCs w:val="24"/>
          <w:lang w:eastAsia="cs-CZ"/>
        </w:rPr>
        <w:t>NÁVRH SMLOUVY O DÍLO</w:t>
      </w:r>
    </w:p>
    <w:p w:rsidR="00ED138D" w:rsidRPr="00ED138D" w:rsidRDefault="00ED138D" w:rsidP="00ED138D">
      <w:pPr>
        <w:autoSpaceDE w:val="0"/>
        <w:autoSpaceDN w:val="0"/>
        <w:adjustRightInd w:val="0"/>
        <w:spacing w:after="0" w:line="240" w:lineRule="auto"/>
        <w:jc w:val="both"/>
        <w:rPr>
          <w:rFonts w:ascii="Franklin Gothic Book" w:eastAsia="Times New Roman" w:hAnsi="Franklin Gothic Book" w:cs="Arial"/>
          <w:sz w:val="24"/>
          <w:szCs w:val="24"/>
          <w:lang w:eastAsia="cs-CZ"/>
        </w:rPr>
      </w:pPr>
    </w:p>
    <w:p w:rsidR="00ED138D" w:rsidRPr="00ED138D" w:rsidRDefault="00ED138D" w:rsidP="00ED138D">
      <w:pPr>
        <w:autoSpaceDE w:val="0"/>
        <w:autoSpaceDN w:val="0"/>
        <w:adjustRightInd w:val="0"/>
        <w:spacing w:after="0" w:line="240" w:lineRule="auto"/>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Smluvní strany</w:t>
      </w:r>
    </w:p>
    <w:p w:rsidR="00ED138D" w:rsidRPr="00ED138D" w:rsidRDefault="00ED138D" w:rsidP="00ED138D">
      <w:pPr>
        <w:autoSpaceDE w:val="0"/>
        <w:autoSpaceDN w:val="0"/>
        <w:adjustRightInd w:val="0"/>
        <w:spacing w:after="0" w:line="240" w:lineRule="auto"/>
        <w:jc w:val="both"/>
        <w:rPr>
          <w:rFonts w:ascii="Franklin Gothic Book" w:eastAsia="Times New Roman" w:hAnsi="Franklin Gothic Book" w:cs="Arial"/>
          <w:sz w:val="24"/>
          <w:szCs w:val="24"/>
          <w:lang w:eastAsia="cs-CZ"/>
        </w:rPr>
      </w:pPr>
    </w:p>
    <w:p w:rsidR="00ED138D" w:rsidRPr="00ED138D" w:rsidRDefault="00ED138D" w:rsidP="00ED138D">
      <w:pPr>
        <w:autoSpaceDE w:val="0"/>
        <w:autoSpaceDN w:val="0"/>
        <w:adjustRightInd w:val="0"/>
        <w:spacing w:after="0" w:line="240" w:lineRule="auto"/>
        <w:jc w:val="both"/>
        <w:rPr>
          <w:rFonts w:ascii="Arial" w:eastAsia="Times New Roman" w:hAnsi="Arial" w:cs="Arial"/>
          <w:color w:val="000000"/>
          <w:sz w:val="20"/>
          <w:szCs w:val="20"/>
          <w:lang w:eastAsia="cs-CZ"/>
        </w:rPr>
      </w:pPr>
      <w:r w:rsidRPr="00ED138D">
        <w:rPr>
          <w:rFonts w:ascii="Arial" w:eastAsia="Times New Roman" w:hAnsi="Arial" w:cs="Arial"/>
          <w:b/>
          <w:color w:val="000000"/>
          <w:sz w:val="20"/>
          <w:szCs w:val="20"/>
          <w:lang w:eastAsia="cs-CZ"/>
        </w:rPr>
        <w:t>1.1.</w:t>
      </w:r>
      <w:r w:rsidRPr="00ED138D">
        <w:rPr>
          <w:rFonts w:ascii="Arial" w:eastAsia="Times New Roman" w:hAnsi="Arial" w:cs="Arial"/>
          <w:b/>
          <w:color w:val="000000"/>
          <w:sz w:val="20"/>
          <w:szCs w:val="20"/>
          <w:lang w:eastAsia="cs-CZ"/>
        </w:rPr>
        <w:tab/>
      </w:r>
      <w:r w:rsidRPr="00ED138D">
        <w:rPr>
          <w:rFonts w:ascii="Arial" w:eastAsia="Times New Roman" w:hAnsi="Arial" w:cs="Arial"/>
          <w:b/>
          <w:bCs/>
          <w:color w:val="000000"/>
          <w:sz w:val="20"/>
          <w:szCs w:val="20"/>
          <w:lang w:eastAsia="cs-CZ"/>
        </w:rPr>
        <w:t>Objednatel:</w:t>
      </w:r>
      <w:r w:rsidRPr="00ED138D">
        <w:rPr>
          <w:rFonts w:ascii="Arial" w:eastAsia="Times New Roman" w:hAnsi="Arial" w:cs="Arial"/>
          <w:b/>
          <w:bCs/>
          <w:color w:val="000000"/>
          <w:sz w:val="20"/>
          <w:szCs w:val="20"/>
          <w:lang w:eastAsia="cs-CZ"/>
        </w:rPr>
        <w:tab/>
      </w:r>
      <w:r w:rsidRPr="00ED138D">
        <w:rPr>
          <w:rFonts w:ascii="Arial" w:eastAsia="Times New Roman" w:hAnsi="Arial" w:cs="Arial"/>
          <w:b/>
          <w:bCs/>
          <w:color w:val="000000"/>
          <w:sz w:val="20"/>
          <w:szCs w:val="20"/>
          <w:lang w:eastAsia="cs-CZ"/>
        </w:rPr>
        <w:tab/>
        <w:t>Správa Krkonošského národního parku</w:t>
      </w:r>
      <w:r w:rsidRPr="00ED138D">
        <w:rPr>
          <w:rFonts w:ascii="Arial" w:eastAsia="Times New Roman" w:hAnsi="Arial" w:cs="Arial"/>
          <w:color w:val="000000"/>
          <w:sz w:val="20"/>
          <w:szCs w:val="20"/>
          <w:lang w:eastAsia="cs-CZ"/>
        </w:rPr>
        <w:tab/>
      </w:r>
      <w:r w:rsidRPr="00ED138D">
        <w:rPr>
          <w:rFonts w:ascii="Arial" w:eastAsia="Times New Roman" w:hAnsi="Arial" w:cs="Arial"/>
          <w:color w:val="000000"/>
          <w:sz w:val="20"/>
          <w:szCs w:val="20"/>
          <w:lang w:eastAsia="cs-CZ"/>
        </w:rPr>
        <w:tab/>
      </w:r>
    </w:p>
    <w:p w:rsidR="00ED138D" w:rsidRPr="00ED138D" w:rsidRDefault="00ED138D" w:rsidP="00ED138D">
      <w:pPr>
        <w:autoSpaceDE w:val="0"/>
        <w:autoSpaceDN w:val="0"/>
        <w:adjustRightInd w:val="0"/>
        <w:spacing w:after="0" w:line="240" w:lineRule="auto"/>
        <w:jc w:val="both"/>
        <w:rPr>
          <w:rFonts w:ascii="Arial" w:eastAsia="Times New Roman" w:hAnsi="Arial" w:cs="Arial"/>
          <w:color w:val="000000"/>
          <w:sz w:val="20"/>
          <w:szCs w:val="20"/>
          <w:lang w:eastAsia="cs-CZ"/>
        </w:rPr>
      </w:pPr>
      <w:r w:rsidRPr="00ED138D">
        <w:rPr>
          <w:rFonts w:ascii="Arial" w:eastAsia="Times New Roman" w:hAnsi="Arial" w:cs="Arial"/>
          <w:color w:val="000000"/>
          <w:sz w:val="20"/>
          <w:szCs w:val="20"/>
          <w:lang w:eastAsia="cs-CZ"/>
        </w:rPr>
        <w:tab/>
        <w:t>se sídlem:</w:t>
      </w:r>
      <w:r w:rsidRPr="00ED138D">
        <w:rPr>
          <w:rFonts w:ascii="Arial" w:eastAsia="Times New Roman" w:hAnsi="Arial" w:cs="Arial"/>
          <w:color w:val="000000"/>
          <w:sz w:val="20"/>
          <w:szCs w:val="20"/>
          <w:lang w:eastAsia="cs-CZ"/>
        </w:rPr>
        <w:tab/>
      </w:r>
      <w:r w:rsidRPr="00ED138D">
        <w:rPr>
          <w:rFonts w:ascii="Arial" w:eastAsia="Times New Roman" w:hAnsi="Arial" w:cs="Arial"/>
          <w:color w:val="000000"/>
          <w:sz w:val="20"/>
          <w:szCs w:val="20"/>
          <w:lang w:eastAsia="cs-CZ"/>
        </w:rPr>
        <w:tab/>
      </w:r>
      <w:r w:rsidRPr="00ED138D">
        <w:rPr>
          <w:rFonts w:ascii="Arial" w:eastAsia="Times New Roman" w:hAnsi="Arial" w:cs="Arial"/>
          <w:b/>
          <w:bCs/>
          <w:color w:val="000000"/>
          <w:sz w:val="20"/>
          <w:szCs w:val="20"/>
          <w:lang w:eastAsia="cs-CZ"/>
        </w:rPr>
        <w:t>Dobrovského 3,  Vrchlabí  543 01</w:t>
      </w:r>
      <w:r w:rsidRPr="00ED138D">
        <w:rPr>
          <w:rFonts w:ascii="Arial" w:eastAsia="Times New Roman" w:hAnsi="Arial" w:cs="Arial"/>
          <w:b/>
          <w:bCs/>
          <w:color w:val="000000"/>
          <w:sz w:val="20"/>
          <w:szCs w:val="20"/>
          <w:lang w:eastAsia="cs-CZ"/>
        </w:rPr>
        <w:tab/>
      </w:r>
      <w:r w:rsidRPr="00ED138D">
        <w:rPr>
          <w:rFonts w:ascii="Arial" w:eastAsia="Times New Roman" w:hAnsi="Arial" w:cs="Arial"/>
          <w:color w:val="000000"/>
          <w:sz w:val="20"/>
          <w:szCs w:val="20"/>
          <w:lang w:eastAsia="cs-CZ"/>
        </w:rPr>
        <w:tab/>
      </w:r>
      <w:r w:rsidRPr="00ED138D">
        <w:rPr>
          <w:rFonts w:ascii="Arial" w:eastAsia="Times New Roman" w:hAnsi="Arial" w:cs="Arial"/>
          <w:color w:val="000000"/>
          <w:sz w:val="20"/>
          <w:szCs w:val="20"/>
          <w:lang w:eastAsia="cs-CZ"/>
        </w:rPr>
        <w:tab/>
      </w:r>
    </w:p>
    <w:p w:rsidR="00ED138D" w:rsidRPr="00ED138D" w:rsidRDefault="00ED138D" w:rsidP="00ED138D">
      <w:pPr>
        <w:autoSpaceDE w:val="0"/>
        <w:autoSpaceDN w:val="0"/>
        <w:adjustRightInd w:val="0"/>
        <w:spacing w:after="0" w:line="240" w:lineRule="auto"/>
        <w:jc w:val="both"/>
        <w:rPr>
          <w:rFonts w:ascii="Arial" w:eastAsia="Times New Roman" w:hAnsi="Arial" w:cs="Arial"/>
          <w:color w:val="000000"/>
          <w:sz w:val="20"/>
          <w:szCs w:val="20"/>
          <w:lang w:eastAsia="cs-CZ"/>
        </w:rPr>
      </w:pPr>
      <w:r w:rsidRPr="00ED138D">
        <w:rPr>
          <w:rFonts w:ascii="Arial" w:eastAsia="Times New Roman" w:hAnsi="Arial" w:cs="Arial"/>
          <w:color w:val="000000"/>
          <w:sz w:val="20"/>
          <w:szCs w:val="20"/>
          <w:lang w:eastAsia="cs-CZ"/>
        </w:rPr>
        <w:tab/>
        <w:t>IČO:</w:t>
      </w:r>
      <w:r w:rsidRPr="00ED138D">
        <w:rPr>
          <w:rFonts w:ascii="Arial" w:eastAsia="Times New Roman" w:hAnsi="Arial" w:cs="Arial"/>
          <w:color w:val="000000"/>
          <w:sz w:val="20"/>
          <w:szCs w:val="20"/>
          <w:lang w:eastAsia="cs-CZ"/>
        </w:rPr>
        <w:tab/>
      </w:r>
      <w:r w:rsidRPr="00ED138D">
        <w:rPr>
          <w:rFonts w:ascii="Arial" w:eastAsia="Times New Roman" w:hAnsi="Arial" w:cs="Arial"/>
          <w:color w:val="000000"/>
          <w:sz w:val="20"/>
          <w:szCs w:val="20"/>
          <w:lang w:eastAsia="cs-CZ"/>
        </w:rPr>
        <w:tab/>
      </w:r>
      <w:r w:rsidRPr="00ED138D">
        <w:rPr>
          <w:rFonts w:ascii="Arial" w:eastAsia="Times New Roman" w:hAnsi="Arial" w:cs="Arial"/>
          <w:color w:val="000000"/>
          <w:sz w:val="20"/>
          <w:szCs w:val="20"/>
          <w:lang w:eastAsia="cs-CZ"/>
        </w:rPr>
        <w:tab/>
      </w:r>
      <w:r w:rsidRPr="00ED138D">
        <w:rPr>
          <w:rFonts w:ascii="Arial" w:eastAsia="Times New Roman" w:hAnsi="Arial" w:cs="Arial"/>
          <w:b/>
          <w:bCs/>
          <w:color w:val="000000"/>
          <w:sz w:val="20"/>
          <w:szCs w:val="20"/>
          <w:lang w:eastAsia="cs-CZ"/>
        </w:rPr>
        <w:t>00088455</w:t>
      </w:r>
      <w:r w:rsidRPr="00ED138D">
        <w:rPr>
          <w:rFonts w:ascii="Arial" w:eastAsia="Times New Roman" w:hAnsi="Arial" w:cs="Arial"/>
          <w:color w:val="000000"/>
          <w:sz w:val="20"/>
          <w:szCs w:val="20"/>
          <w:lang w:eastAsia="cs-CZ"/>
        </w:rPr>
        <w:tab/>
      </w:r>
      <w:r w:rsidRPr="00ED138D">
        <w:rPr>
          <w:rFonts w:ascii="Arial" w:eastAsia="Times New Roman" w:hAnsi="Arial" w:cs="Arial"/>
          <w:color w:val="000000"/>
          <w:sz w:val="20"/>
          <w:szCs w:val="20"/>
          <w:lang w:eastAsia="cs-CZ"/>
        </w:rPr>
        <w:tab/>
      </w:r>
      <w:r w:rsidRPr="00ED138D">
        <w:rPr>
          <w:rFonts w:ascii="Arial" w:eastAsia="Times New Roman" w:hAnsi="Arial" w:cs="Arial"/>
          <w:color w:val="000000"/>
          <w:sz w:val="20"/>
          <w:szCs w:val="20"/>
          <w:lang w:eastAsia="cs-CZ"/>
        </w:rPr>
        <w:tab/>
      </w:r>
      <w:r w:rsidRPr="00ED138D">
        <w:rPr>
          <w:rFonts w:ascii="Arial" w:eastAsia="Times New Roman" w:hAnsi="Arial" w:cs="Arial"/>
          <w:color w:val="000000"/>
          <w:sz w:val="20"/>
          <w:szCs w:val="20"/>
          <w:lang w:eastAsia="cs-CZ"/>
        </w:rPr>
        <w:tab/>
      </w:r>
      <w:r w:rsidRPr="00ED138D">
        <w:rPr>
          <w:rFonts w:ascii="Arial" w:eastAsia="Times New Roman" w:hAnsi="Arial" w:cs="Arial"/>
          <w:color w:val="000000"/>
          <w:sz w:val="20"/>
          <w:szCs w:val="20"/>
          <w:lang w:eastAsia="cs-CZ"/>
        </w:rPr>
        <w:tab/>
      </w:r>
      <w:r w:rsidRPr="00ED138D">
        <w:rPr>
          <w:rFonts w:ascii="Arial" w:eastAsia="Times New Roman" w:hAnsi="Arial" w:cs="Arial"/>
          <w:color w:val="000000"/>
          <w:sz w:val="20"/>
          <w:szCs w:val="20"/>
          <w:lang w:eastAsia="cs-CZ"/>
        </w:rPr>
        <w:tab/>
      </w:r>
      <w:r w:rsidRPr="00ED138D">
        <w:rPr>
          <w:rFonts w:ascii="Arial" w:eastAsia="Times New Roman" w:hAnsi="Arial" w:cs="Arial"/>
          <w:color w:val="000000"/>
          <w:sz w:val="20"/>
          <w:szCs w:val="20"/>
          <w:lang w:eastAsia="cs-CZ"/>
        </w:rPr>
        <w:tab/>
      </w:r>
    </w:p>
    <w:p w:rsidR="00ED138D" w:rsidRPr="00ED138D" w:rsidRDefault="00ED138D" w:rsidP="00ED138D">
      <w:pPr>
        <w:autoSpaceDE w:val="0"/>
        <w:autoSpaceDN w:val="0"/>
        <w:adjustRightInd w:val="0"/>
        <w:spacing w:after="0" w:line="240" w:lineRule="auto"/>
        <w:jc w:val="both"/>
        <w:rPr>
          <w:rFonts w:ascii="Arial" w:eastAsia="Times New Roman" w:hAnsi="Arial" w:cs="Arial"/>
          <w:b/>
          <w:bCs/>
          <w:color w:val="000000"/>
          <w:sz w:val="20"/>
          <w:szCs w:val="20"/>
          <w:lang w:eastAsia="cs-CZ"/>
        </w:rPr>
      </w:pPr>
      <w:r w:rsidRPr="00ED138D">
        <w:rPr>
          <w:rFonts w:ascii="Arial" w:eastAsia="Times New Roman" w:hAnsi="Arial" w:cs="Arial"/>
          <w:color w:val="000000"/>
          <w:sz w:val="20"/>
          <w:szCs w:val="20"/>
          <w:lang w:eastAsia="cs-CZ"/>
        </w:rPr>
        <w:tab/>
        <w:t>DIČ:</w:t>
      </w:r>
      <w:r w:rsidRPr="00ED138D">
        <w:rPr>
          <w:rFonts w:ascii="Arial" w:eastAsia="Times New Roman" w:hAnsi="Arial" w:cs="Arial"/>
          <w:color w:val="000000"/>
          <w:sz w:val="20"/>
          <w:szCs w:val="20"/>
          <w:lang w:eastAsia="cs-CZ"/>
        </w:rPr>
        <w:tab/>
      </w:r>
      <w:r w:rsidRPr="00ED138D">
        <w:rPr>
          <w:rFonts w:ascii="Arial" w:eastAsia="Times New Roman" w:hAnsi="Arial" w:cs="Arial"/>
          <w:color w:val="000000"/>
          <w:sz w:val="20"/>
          <w:szCs w:val="20"/>
          <w:lang w:eastAsia="cs-CZ"/>
        </w:rPr>
        <w:tab/>
      </w:r>
      <w:r w:rsidRPr="00ED138D">
        <w:rPr>
          <w:rFonts w:ascii="Arial" w:eastAsia="Times New Roman" w:hAnsi="Arial" w:cs="Arial"/>
          <w:color w:val="000000"/>
          <w:sz w:val="20"/>
          <w:szCs w:val="20"/>
          <w:lang w:eastAsia="cs-CZ"/>
        </w:rPr>
        <w:tab/>
      </w:r>
      <w:r w:rsidRPr="00ED138D">
        <w:rPr>
          <w:rFonts w:ascii="Arial" w:eastAsia="Times New Roman" w:hAnsi="Arial" w:cs="Arial"/>
          <w:b/>
          <w:bCs/>
          <w:color w:val="000000"/>
          <w:sz w:val="20"/>
          <w:szCs w:val="20"/>
          <w:lang w:eastAsia="cs-CZ"/>
        </w:rPr>
        <w:t>CZ00088455</w:t>
      </w:r>
    </w:p>
    <w:p w:rsidR="00ED138D" w:rsidRPr="00ED138D" w:rsidRDefault="00ED138D" w:rsidP="00ED138D">
      <w:pPr>
        <w:autoSpaceDE w:val="0"/>
        <w:autoSpaceDN w:val="0"/>
        <w:adjustRightInd w:val="0"/>
        <w:spacing w:after="0" w:line="240" w:lineRule="auto"/>
        <w:jc w:val="both"/>
        <w:rPr>
          <w:rFonts w:ascii="Arial" w:eastAsia="Times New Roman" w:hAnsi="Arial" w:cs="Arial"/>
          <w:color w:val="000000"/>
          <w:sz w:val="20"/>
          <w:szCs w:val="20"/>
          <w:lang w:eastAsia="cs-CZ"/>
        </w:rPr>
      </w:pPr>
      <w:r w:rsidRPr="00ED138D">
        <w:rPr>
          <w:rFonts w:ascii="Arial" w:eastAsia="Times New Roman" w:hAnsi="Arial" w:cs="Arial"/>
          <w:b/>
          <w:bCs/>
          <w:color w:val="000000"/>
          <w:sz w:val="20"/>
          <w:szCs w:val="20"/>
          <w:lang w:eastAsia="cs-CZ"/>
        </w:rPr>
        <w:tab/>
      </w:r>
      <w:r w:rsidRPr="00ED138D">
        <w:rPr>
          <w:rFonts w:ascii="Arial" w:eastAsia="Times New Roman" w:hAnsi="Arial" w:cs="Arial"/>
          <w:bCs/>
          <w:color w:val="000000"/>
          <w:sz w:val="20"/>
          <w:szCs w:val="20"/>
          <w:lang w:eastAsia="cs-CZ"/>
        </w:rPr>
        <w:t>bankovní spojení:</w:t>
      </w:r>
      <w:r w:rsidRPr="00ED138D">
        <w:rPr>
          <w:rFonts w:ascii="Arial" w:eastAsia="Times New Roman" w:hAnsi="Arial" w:cs="Arial"/>
          <w:b/>
          <w:bCs/>
          <w:color w:val="000000"/>
          <w:sz w:val="20"/>
          <w:szCs w:val="20"/>
          <w:lang w:eastAsia="cs-CZ"/>
        </w:rPr>
        <w:tab/>
        <w:t>5830601/0710, ČNB</w:t>
      </w:r>
      <w:r w:rsidRPr="00ED138D">
        <w:rPr>
          <w:rFonts w:ascii="Arial" w:eastAsia="Times New Roman" w:hAnsi="Arial" w:cs="Arial"/>
          <w:color w:val="000000"/>
          <w:sz w:val="20"/>
          <w:szCs w:val="20"/>
          <w:lang w:eastAsia="cs-CZ"/>
        </w:rPr>
        <w:tab/>
      </w:r>
      <w:r w:rsidRPr="00ED138D">
        <w:rPr>
          <w:rFonts w:ascii="Arial" w:eastAsia="Times New Roman" w:hAnsi="Arial" w:cs="Arial"/>
          <w:color w:val="000000"/>
          <w:sz w:val="20"/>
          <w:szCs w:val="20"/>
          <w:lang w:eastAsia="cs-CZ"/>
        </w:rPr>
        <w:tab/>
      </w:r>
      <w:r w:rsidRPr="00ED138D">
        <w:rPr>
          <w:rFonts w:ascii="Arial" w:eastAsia="Times New Roman" w:hAnsi="Arial" w:cs="Arial"/>
          <w:color w:val="000000"/>
          <w:sz w:val="20"/>
          <w:szCs w:val="20"/>
          <w:lang w:eastAsia="cs-CZ"/>
        </w:rPr>
        <w:tab/>
      </w:r>
    </w:p>
    <w:p w:rsidR="00ED138D" w:rsidRPr="00ED138D" w:rsidRDefault="00ED138D" w:rsidP="00ED138D">
      <w:pPr>
        <w:autoSpaceDE w:val="0"/>
        <w:autoSpaceDN w:val="0"/>
        <w:adjustRightInd w:val="0"/>
        <w:spacing w:after="0" w:line="240" w:lineRule="auto"/>
        <w:jc w:val="both"/>
        <w:rPr>
          <w:rFonts w:ascii="Arial" w:eastAsia="Times New Roman" w:hAnsi="Arial" w:cs="Arial"/>
          <w:color w:val="000000"/>
          <w:sz w:val="20"/>
          <w:szCs w:val="20"/>
          <w:lang w:eastAsia="cs-CZ"/>
        </w:rPr>
      </w:pPr>
      <w:r w:rsidRPr="00ED138D">
        <w:rPr>
          <w:rFonts w:ascii="Arial" w:eastAsia="Times New Roman" w:hAnsi="Arial" w:cs="Arial"/>
          <w:color w:val="000000"/>
          <w:sz w:val="20"/>
          <w:szCs w:val="20"/>
          <w:lang w:eastAsia="cs-CZ"/>
        </w:rPr>
        <w:tab/>
        <w:t>zastoupená:</w:t>
      </w:r>
      <w:r w:rsidRPr="00ED138D">
        <w:rPr>
          <w:rFonts w:ascii="Arial" w:eastAsia="Times New Roman" w:hAnsi="Arial" w:cs="Arial"/>
          <w:color w:val="000000"/>
          <w:sz w:val="20"/>
          <w:szCs w:val="20"/>
          <w:lang w:eastAsia="cs-CZ"/>
        </w:rPr>
        <w:tab/>
      </w:r>
      <w:r w:rsidRPr="00ED138D">
        <w:rPr>
          <w:rFonts w:ascii="Arial" w:eastAsia="Times New Roman" w:hAnsi="Arial" w:cs="Arial"/>
          <w:color w:val="000000"/>
          <w:sz w:val="20"/>
          <w:szCs w:val="20"/>
          <w:lang w:eastAsia="cs-CZ"/>
        </w:rPr>
        <w:tab/>
      </w:r>
      <w:r w:rsidRPr="00ED138D">
        <w:rPr>
          <w:rFonts w:ascii="Arial" w:eastAsia="Times New Roman" w:hAnsi="Arial" w:cs="Arial"/>
          <w:b/>
          <w:color w:val="000000"/>
          <w:sz w:val="20"/>
          <w:szCs w:val="20"/>
          <w:lang w:eastAsia="cs-CZ"/>
        </w:rPr>
        <w:t>PhDr. Robinem Böhnischem</w:t>
      </w:r>
      <w:r w:rsidRPr="00ED138D">
        <w:rPr>
          <w:rFonts w:ascii="Arial" w:eastAsia="Times New Roman" w:hAnsi="Arial" w:cs="Arial"/>
          <w:b/>
          <w:bCs/>
          <w:color w:val="000000"/>
          <w:sz w:val="20"/>
          <w:szCs w:val="20"/>
          <w:lang w:eastAsia="cs-CZ"/>
        </w:rPr>
        <w:t>, ředitelem</w:t>
      </w:r>
      <w:r w:rsidRPr="00ED138D">
        <w:rPr>
          <w:rFonts w:ascii="Arial" w:eastAsia="Times New Roman" w:hAnsi="Arial" w:cs="Arial"/>
          <w:color w:val="000000"/>
          <w:sz w:val="20"/>
          <w:szCs w:val="20"/>
          <w:lang w:eastAsia="cs-CZ"/>
        </w:rPr>
        <w:t xml:space="preserve"> </w:t>
      </w:r>
    </w:p>
    <w:p w:rsidR="00ED138D" w:rsidRPr="00ED138D" w:rsidRDefault="00ED138D" w:rsidP="00ED138D">
      <w:pPr>
        <w:autoSpaceDE w:val="0"/>
        <w:autoSpaceDN w:val="0"/>
        <w:adjustRightInd w:val="0"/>
        <w:spacing w:after="0" w:line="240" w:lineRule="auto"/>
        <w:jc w:val="both"/>
        <w:rPr>
          <w:rFonts w:ascii="Arial" w:eastAsia="Times New Roman" w:hAnsi="Arial" w:cs="Arial"/>
          <w:b/>
          <w:color w:val="000000"/>
          <w:sz w:val="20"/>
          <w:szCs w:val="20"/>
          <w:lang w:eastAsia="cs-CZ"/>
        </w:rPr>
      </w:pPr>
      <w:r w:rsidRPr="00ED138D">
        <w:rPr>
          <w:rFonts w:ascii="Arial" w:eastAsia="Times New Roman" w:hAnsi="Arial" w:cs="Arial"/>
          <w:color w:val="000000"/>
          <w:sz w:val="20"/>
          <w:szCs w:val="20"/>
          <w:lang w:eastAsia="cs-CZ"/>
        </w:rPr>
        <w:t xml:space="preserve">            ve věcech technických:  </w:t>
      </w:r>
      <w:r w:rsidRPr="00ED138D">
        <w:rPr>
          <w:rFonts w:ascii="Arial" w:eastAsia="Times New Roman" w:hAnsi="Arial" w:cs="Arial"/>
          <w:b/>
          <w:color w:val="000000"/>
          <w:sz w:val="20"/>
          <w:szCs w:val="20"/>
          <w:lang w:eastAsia="cs-CZ"/>
        </w:rPr>
        <w:t>Blanka Zázvorková, vedoucí oddělení péče o návštěvníky</w:t>
      </w:r>
    </w:p>
    <w:p w:rsidR="00ED138D" w:rsidRPr="00ED138D" w:rsidRDefault="00ED138D" w:rsidP="00ED138D">
      <w:pPr>
        <w:autoSpaceDE w:val="0"/>
        <w:autoSpaceDN w:val="0"/>
        <w:adjustRightInd w:val="0"/>
        <w:spacing w:after="0" w:line="240" w:lineRule="auto"/>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 xml:space="preserve"> (dále jen "</w:t>
      </w:r>
      <w:r w:rsidRPr="00ED138D">
        <w:rPr>
          <w:rFonts w:ascii="Arial" w:eastAsia="Times New Roman" w:hAnsi="Arial" w:cs="Arial"/>
          <w:b/>
          <w:sz w:val="20"/>
          <w:szCs w:val="20"/>
          <w:lang w:eastAsia="cs-CZ"/>
        </w:rPr>
        <w:t>objednatel</w:t>
      </w:r>
      <w:r w:rsidRPr="00ED138D">
        <w:rPr>
          <w:rFonts w:ascii="Arial" w:eastAsia="Times New Roman" w:hAnsi="Arial" w:cs="Arial"/>
          <w:sz w:val="20"/>
          <w:szCs w:val="20"/>
          <w:lang w:eastAsia="cs-CZ"/>
        </w:rPr>
        <w:t>")</w:t>
      </w:r>
    </w:p>
    <w:p w:rsidR="00ED138D" w:rsidRPr="00ED138D" w:rsidRDefault="00ED138D" w:rsidP="00ED138D">
      <w:pPr>
        <w:autoSpaceDE w:val="0"/>
        <w:autoSpaceDN w:val="0"/>
        <w:adjustRightInd w:val="0"/>
        <w:spacing w:after="0" w:line="240" w:lineRule="auto"/>
        <w:jc w:val="both"/>
        <w:rPr>
          <w:rFonts w:ascii="Franklin Gothic Book" w:eastAsia="Times New Roman" w:hAnsi="Franklin Gothic Book" w:cs="Arial"/>
          <w:sz w:val="24"/>
          <w:szCs w:val="24"/>
          <w:lang w:eastAsia="cs-CZ"/>
        </w:rPr>
      </w:pPr>
    </w:p>
    <w:p w:rsidR="00ED138D" w:rsidRPr="00ED138D" w:rsidRDefault="00ED138D" w:rsidP="00ED138D">
      <w:pPr>
        <w:autoSpaceDE w:val="0"/>
        <w:autoSpaceDN w:val="0"/>
        <w:adjustRightInd w:val="0"/>
        <w:spacing w:after="0" w:line="240" w:lineRule="auto"/>
        <w:jc w:val="both"/>
        <w:rPr>
          <w:rFonts w:ascii="Franklin Gothic Book" w:eastAsia="Times New Roman" w:hAnsi="Franklin Gothic Book" w:cs="Arial"/>
          <w:sz w:val="24"/>
          <w:szCs w:val="24"/>
          <w:lang w:eastAsia="cs-CZ"/>
        </w:rPr>
      </w:pPr>
      <w:r w:rsidRPr="00ED138D">
        <w:rPr>
          <w:rFonts w:ascii="Franklin Gothic Book" w:eastAsia="Times New Roman" w:hAnsi="Franklin Gothic Book" w:cs="Arial"/>
          <w:sz w:val="24"/>
          <w:szCs w:val="24"/>
          <w:lang w:eastAsia="cs-CZ"/>
        </w:rPr>
        <w:t>a</w:t>
      </w:r>
    </w:p>
    <w:p w:rsidR="00ED138D" w:rsidRPr="00ED138D" w:rsidRDefault="00ED138D" w:rsidP="00ED138D">
      <w:pPr>
        <w:autoSpaceDE w:val="0"/>
        <w:autoSpaceDN w:val="0"/>
        <w:adjustRightInd w:val="0"/>
        <w:spacing w:after="0" w:line="240" w:lineRule="auto"/>
        <w:jc w:val="both"/>
        <w:rPr>
          <w:rFonts w:ascii="Franklin Gothic Book" w:eastAsia="Times New Roman" w:hAnsi="Franklin Gothic Book" w:cs="Arial"/>
          <w:sz w:val="24"/>
          <w:szCs w:val="24"/>
          <w:lang w:eastAsia="cs-CZ"/>
        </w:rPr>
      </w:pPr>
    </w:p>
    <w:p w:rsidR="00ED138D" w:rsidRPr="00ED138D" w:rsidRDefault="00ED138D" w:rsidP="00ED138D">
      <w:pPr>
        <w:numPr>
          <w:ilvl w:val="1"/>
          <w:numId w:val="26"/>
        </w:numPr>
        <w:autoSpaceDE w:val="0"/>
        <w:autoSpaceDN w:val="0"/>
        <w:adjustRightInd w:val="0"/>
        <w:spacing w:before="60" w:after="0" w:line="240" w:lineRule="auto"/>
        <w:jc w:val="both"/>
        <w:rPr>
          <w:rFonts w:ascii="Arial" w:eastAsia="Times New Roman" w:hAnsi="Arial" w:cs="Arial"/>
          <w:sz w:val="20"/>
          <w:szCs w:val="20"/>
          <w:lang w:eastAsia="cs-CZ"/>
        </w:rPr>
      </w:pPr>
      <w:r w:rsidRPr="00ED138D">
        <w:rPr>
          <w:rFonts w:ascii="Arial" w:eastAsia="Times New Roman" w:hAnsi="Arial" w:cs="Arial"/>
          <w:b/>
          <w:bCs/>
          <w:color w:val="000000"/>
          <w:sz w:val="20"/>
          <w:szCs w:val="20"/>
          <w:vertAlign w:val="superscript"/>
          <w:lang w:eastAsia="cs-CZ"/>
        </w:rPr>
        <w:t>1</w:t>
      </w:r>
      <w:r w:rsidRPr="00ED138D">
        <w:rPr>
          <w:rFonts w:ascii="Arial" w:eastAsia="Times New Roman" w:hAnsi="Arial" w:cs="Arial"/>
          <w:b/>
          <w:bCs/>
          <w:color w:val="000000"/>
          <w:sz w:val="20"/>
          <w:szCs w:val="20"/>
          <w:lang w:eastAsia="cs-CZ"/>
        </w:rPr>
        <w:t>) Zhotovitel:</w:t>
      </w:r>
      <w:r w:rsidRPr="00ED138D">
        <w:rPr>
          <w:rFonts w:ascii="Arial" w:eastAsia="Times New Roman" w:hAnsi="Arial" w:cs="Arial"/>
          <w:b/>
          <w:bCs/>
          <w:color w:val="000000"/>
          <w:sz w:val="20"/>
          <w:szCs w:val="20"/>
          <w:lang w:eastAsia="cs-CZ"/>
        </w:rPr>
        <w:tab/>
      </w:r>
      <w:r w:rsidRPr="00ED138D">
        <w:rPr>
          <w:rFonts w:ascii="Arial" w:eastAsia="Times New Roman" w:hAnsi="Arial" w:cs="Arial"/>
          <w:b/>
          <w:bCs/>
          <w:color w:val="000000"/>
          <w:sz w:val="20"/>
          <w:szCs w:val="20"/>
          <w:lang w:eastAsia="cs-CZ"/>
        </w:rPr>
        <w:tab/>
      </w:r>
      <w:r w:rsidRPr="00ED138D">
        <w:rPr>
          <w:rFonts w:ascii="Arial" w:eastAsia="Times New Roman" w:hAnsi="Arial" w:cs="Arial"/>
          <w:b/>
          <w:bCs/>
          <w:sz w:val="20"/>
          <w:szCs w:val="20"/>
          <w:lang w:eastAsia="cs-CZ"/>
        </w:rPr>
        <w:tab/>
      </w:r>
      <w:r w:rsidRPr="00ED138D">
        <w:rPr>
          <w:rFonts w:ascii="Arial" w:eastAsia="Times New Roman" w:hAnsi="Arial" w:cs="Arial"/>
          <w:sz w:val="20"/>
          <w:szCs w:val="20"/>
          <w:lang w:eastAsia="cs-CZ"/>
        </w:rPr>
        <w:tab/>
      </w:r>
      <w:r w:rsidRPr="00ED138D">
        <w:rPr>
          <w:rFonts w:ascii="Arial" w:eastAsia="Times New Roman" w:hAnsi="Arial" w:cs="Arial"/>
          <w:sz w:val="20"/>
          <w:szCs w:val="20"/>
          <w:lang w:eastAsia="cs-CZ"/>
        </w:rPr>
        <w:tab/>
      </w:r>
      <w:r w:rsidRPr="00ED138D">
        <w:rPr>
          <w:rFonts w:ascii="Arial" w:eastAsia="Times New Roman" w:hAnsi="Arial" w:cs="Arial"/>
          <w:sz w:val="20"/>
          <w:szCs w:val="20"/>
          <w:lang w:eastAsia="cs-CZ"/>
        </w:rPr>
        <w:tab/>
      </w:r>
      <w:r w:rsidRPr="00ED138D">
        <w:rPr>
          <w:rFonts w:ascii="Arial" w:eastAsia="Times New Roman" w:hAnsi="Arial" w:cs="Arial"/>
          <w:sz w:val="20"/>
          <w:szCs w:val="20"/>
          <w:lang w:eastAsia="cs-CZ"/>
        </w:rPr>
        <w:tab/>
      </w:r>
      <w:r w:rsidRPr="00ED138D">
        <w:rPr>
          <w:rFonts w:ascii="Arial" w:eastAsia="Times New Roman" w:hAnsi="Arial" w:cs="Arial"/>
          <w:sz w:val="20"/>
          <w:szCs w:val="20"/>
          <w:lang w:eastAsia="cs-CZ"/>
        </w:rPr>
        <w:tab/>
      </w:r>
      <w:r w:rsidRPr="00ED138D">
        <w:rPr>
          <w:rFonts w:ascii="Arial" w:eastAsia="Times New Roman" w:hAnsi="Arial" w:cs="Arial"/>
          <w:sz w:val="20"/>
          <w:szCs w:val="20"/>
          <w:lang w:eastAsia="cs-CZ"/>
        </w:rPr>
        <w:tab/>
      </w:r>
    </w:p>
    <w:p w:rsidR="00ED138D" w:rsidRPr="00ED138D" w:rsidRDefault="00ED138D" w:rsidP="00ED138D">
      <w:pPr>
        <w:autoSpaceDE w:val="0"/>
        <w:autoSpaceDN w:val="0"/>
        <w:adjustRightInd w:val="0"/>
        <w:spacing w:after="0" w:line="240" w:lineRule="auto"/>
        <w:ind w:firstLine="709"/>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se sídlem/bytem:</w:t>
      </w:r>
    </w:p>
    <w:p w:rsidR="00ED138D" w:rsidRPr="00ED138D" w:rsidRDefault="00ED138D" w:rsidP="00ED138D">
      <w:pPr>
        <w:autoSpaceDE w:val="0"/>
        <w:autoSpaceDN w:val="0"/>
        <w:adjustRightInd w:val="0"/>
        <w:spacing w:after="0" w:line="240" w:lineRule="auto"/>
        <w:ind w:firstLine="709"/>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zapsaný dne: .............................</w:t>
      </w:r>
      <w:r w:rsidRPr="00ED138D">
        <w:rPr>
          <w:rFonts w:ascii="Arial" w:eastAsia="Times New Roman" w:hAnsi="Arial" w:cs="Arial"/>
          <w:sz w:val="20"/>
          <w:szCs w:val="20"/>
          <w:lang w:eastAsia="cs-CZ"/>
        </w:rPr>
        <w:tab/>
        <w:t>v obchodním rejstříku,</w:t>
      </w:r>
    </w:p>
    <w:p w:rsidR="00ED138D" w:rsidRPr="00ED138D" w:rsidRDefault="00ED138D" w:rsidP="00ED138D">
      <w:pPr>
        <w:autoSpaceDE w:val="0"/>
        <w:autoSpaceDN w:val="0"/>
        <w:adjustRightInd w:val="0"/>
        <w:spacing w:after="0" w:line="240" w:lineRule="auto"/>
        <w:ind w:firstLine="709"/>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vedeném ...................................., oddíl</w:t>
      </w:r>
      <w:r w:rsidRPr="00ED138D">
        <w:rPr>
          <w:rFonts w:ascii="Arial" w:eastAsia="Times New Roman" w:hAnsi="Arial" w:cs="Arial"/>
          <w:sz w:val="20"/>
          <w:szCs w:val="20"/>
          <w:lang w:eastAsia="cs-CZ"/>
        </w:rPr>
        <w:tab/>
        <w:t>........................, vložka.............,</w:t>
      </w:r>
      <w:r w:rsidRPr="00ED138D">
        <w:rPr>
          <w:rFonts w:ascii="Arial" w:eastAsia="Times New Roman" w:hAnsi="Arial" w:cs="Arial"/>
          <w:sz w:val="20"/>
          <w:szCs w:val="20"/>
          <w:lang w:eastAsia="cs-CZ"/>
        </w:rPr>
        <w:tab/>
      </w:r>
    </w:p>
    <w:p w:rsidR="00ED138D" w:rsidRPr="00ED138D" w:rsidRDefault="00ED138D" w:rsidP="00ED138D">
      <w:pPr>
        <w:autoSpaceDE w:val="0"/>
        <w:autoSpaceDN w:val="0"/>
        <w:adjustRightInd w:val="0"/>
        <w:spacing w:after="0" w:line="240" w:lineRule="auto"/>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ab/>
        <w:t xml:space="preserve">IČO/r.č.: </w:t>
      </w:r>
      <w:r w:rsidRPr="00ED138D">
        <w:rPr>
          <w:rFonts w:ascii="Arial" w:eastAsia="Times New Roman" w:hAnsi="Arial" w:cs="Arial"/>
          <w:sz w:val="20"/>
          <w:szCs w:val="20"/>
          <w:lang w:eastAsia="cs-CZ"/>
        </w:rPr>
        <w:tab/>
      </w:r>
      <w:r w:rsidRPr="00ED138D">
        <w:rPr>
          <w:rFonts w:ascii="Arial" w:eastAsia="Times New Roman" w:hAnsi="Arial" w:cs="Arial"/>
          <w:sz w:val="20"/>
          <w:szCs w:val="20"/>
          <w:lang w:eastAsia="cs-CZ"/>
        </w:rPr>
        <w:tab/>
      </w:r>
      <w:r w:rsidRPr="00ED138D">
        <w:rPr>
          <w:rFonts w:ascii="Arial" w:eastAsia="Times New Roman" w:hAnsi="Arial" w:cs="Arial"/>
          <w:sz w:val="20"/>
          <w:szCs w:val="20"/>
          <w:lang w:eastAsia="cs-CZ"/>
        </w:rPr>
        <w:tab/>
      </w:r>
      <w:r w:rsidRPr="00ED138D">
        <w:rPr>
          <w:rFonts w:ascii="Arial" w:eastAsia="Times New Roman" w:hAnsi="Arial" w:cs="Arial"/>
          <w:b/>
          <w:bCs/>
          <w:sz w:val="20"/>
          <w:szCs w:val="20"/>
          <w:lang w:eastAsia="cs-CZ"/>
        </w:rPr>
        <w:tab/>
      </w:r>
      <w:r w:rsidRPr="00ED138D">
        <w:rPr>
          <w:rFonts w:ascii="Arial" w:eastAsia="Times New Roman" w:hAnsi="Arial" w:cs="Arial"/>
          <w:sz w:val="20"/>
          <w:szCs w:val="20"/>
          <w:lang w:eastAsia="cs-CZ"/>
        </w:rPr>
        <w:tab/>
      </w:r>
      <w:r w:rsidRPr="00ED138D">
        <w:rPr>
          <w:rFonts w:ascii="Arial" w:eastAsia="Times New Roman" w:hAnsi="Arial" w:cs="Arial"/>
          <w:sz w:val="20"/>
          <w:szCs w:val="20"/>
          <w:lang w:eastAsia="cs-CZ"/>
        </w:rPr>
        <w:tab/>
      </w:r>
      <w:r w:rsidRPr="00ED138D">
        <w:rPr>
          <w:rFonts w:ascii="Arial" w:eastAsia="Times New Roman" w:hAnsi="Arial" w:cs="Arial"/>
          <w:sz w:val="20"/>
          <w:szCs w:val="20"/>
          <w:lang w:eastAsia="cs-CZ"/>
        </w:rPr>
        <w:tab/>
      </w:r>
      <w:r w:rsidRPr="00ED138D">
        <w:rPr>
          <w:rFonts w:ascii="Arial" w:eastAsia="Times New Roman" w:hAnsi="Arial" w:cs="Arial"/>
          <w:sz w:val="20"/>
          <w:szCs w:val="20"/>
          <w:lang w:eastAsia="cs-CZ"/>
        </w:rPr>
        <w:tab/>
      </w:r>
      <w:r w:rsidRPr="00ED138D">
        <w:rPr>
          <w:rFonts w:ascii="Arial" w:eastAsia="Times New Roman" w:hAnsi="Arial" w:cs="Arial"/>
          <w:sz w:val="20"/>
          <w:szCs w:val="20"/>
          <w:lang w:eastAsia="cs-CZ"/>
        </w:rPr>
        <w:tab/>
      </w:r>
      <w:r w:rsidRPr="00ED138D">
        <w:rPr>
          <w:rFonts w:ascii="Arial" w:eastAsia="Times New Roman" w:hAnsi="Arial" w:cs="Arial"/>
          <w:sz w:val="20"/>
          <w:szCs w:val="20"/>
          <w:lang w:eastAsia="cs-CZ"/>
        </w:rPr>
        <w:tab/>
      </w:r>
    </w:p>
    <w:p w:rsidR="00ED138D" w:rsidRPr="00ED138D" w:rsidRDefault="00ED138D" w:rsidP="00ED138D">
      <w:pPr>
        <w:autoSpaceDE w:val="0"/>
        <w:autoSpaceDN w:val="0"/>
        <w:adjustRightInd w:val="0"/>
        <w:spacing w:after="0" w:line="240" w:lineRule="auto"/>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ab/>
        <w:t>DIČ:</w:t>
      </w:r>
      <w:r w:rsidRPr="00ED138D">
        <w:rPr>
          <w:rFonts w:ascii="Arial" w:eastAsia="Times New Roman" w:hAnsi="Arial" w:cs="Arial"/>
          <w:sz w:val="20"/>
          <w:szCs w:val="20"/>
          <w:lang w:eastAsia="cs-CZ"/>
        </w:rPr>
        <w:tab/>
      </w:r>
    </w:p>
    <w:p w:rsidR="00ED138D" w:rsidRPr="00ED138D" w:rsidRDefault="00ED138D" w:rsidP="00ED138D">
      <w:pPr>
        <w:autoSpaceDE w:val="0"/>
        <w:autoSpaceDN w:val="0"/>
        <w:adjustRightInd w:val="0"/>
        <w:spacing w:after="0" w:line="240" w:lineRule="auto"/>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ab/>
        <w:t>bankovní spojení:</w:t>
      </w:r>
      <w:r w:rsidRPr="00ED138D">
        <w:rPr>
          <w:rFonts w:ascii="Arial" w:eastAsia="Times New Roman" w:hAnsi="Arial" w:cs="Arial"/>
          <w:sz w:val="20"/>
          <w:szCs w:val="20"/>
          <w:lang w:eastAsia="cs-CZ"/>
        </w:rPr>
        <w:tab/>
      </w:r>
      <w:r w:rsidRPr="00ED138D">
        <w:rPr>
          <w:rFonts w:ascii="Arial" w:eastAsia="Times New Roman" w:hAnsi="Arial" w:cs="Arial"/>
          <w:sz w:val="20"/>
          <w:szCs w:val="20"/>
          <w:lang w:eastAsia="cs-CZ"/>
        </w:rPr>
        <w:tab/>
      </w:r>
      <w:r w:rsidRPr="00ED138D">
        <w:rPr>
          <w:rFonts w:ascii="Arial" w:eastAsia="Times New Roman" w:hAnsi="Arial" w:cs="Arial"/>
          <w:sz w:val="20"/>
          <w:szCs w:val="20"/>
          <w:lang w:eastAsia="cs-CZ"/>
        </w:rPr>
        <w:tab/>
      </w:r>
      <w:r w:rsidRPr="00ED138D">
        <w:rPr>
          <w:rFonts w:ascii="Arial" w:eastAsia="Times New Roman" w:hAnsi="Arial" w:cs="Arial"/>
          <w:sz w:val="20"/>
          <w:szCs w:val="20"/>
          <w:lang w:eastAsia="cs-CZ"/>
        </w:rPr>
        <w:tab/>
      </w:r>
      <w:r w:rsidRPr="00ED138D">
        <w:rPr>
          <w:rFonts w:ascii="Arial" w:eastAsia="Times New Roman" w:hAnsi="Arial" w:cs="Arial"/>
          <w:sz w:val="20"/>
          <w:szCs w:val="20"/>
          <w:lang w:eastAsia="cs-CZ"/>
        </w:rPr>
        <w:tab/>
      </w:r>
      <w:r w:rsidRPr="00ED138D">
        <w:rPr>
          <w:rFonts w:ascii="Arial" w:eastAsia="Times New Roman" w:hAnsi="Arial" w:cs="Arial"/>
          <w:sz w:val="20"/>
          <w:szCs w:val="20"/>
          <w:lang w:eastAsia="cs-CZ"/>
        </w:rPr>
        <w:tab/>
      </w:r>
      <w:r w:rsidRPr="00ED138D">
        <w:rPr>
          <w:rFonts w:ascii="Arial" w:eastAsia="Times New Roman" w:hAnsi="Arial" w:cs="Arial"/>
          <w:sz w:val="20"/>
          <w:szCs w:val="20"/>
          <w:lang w:eastAsia="cs-CZ"/>
        </w:rPr>
        <w:tab/>
      </w:r>
    </w:p>
    <w:p w:rsidR="00ED138D" w:rsidRPr="00ED138D" w:rsidRDefault="00ED138D" w:rsidP="00ED138D">
      <w:pPr>
        <w:autoSpaceDE w:val="0"/>
        <w:autoSpaceDN w:val="0"/>
        <w:adjustRightInd w:val="0"/>
        <w:spacing w:after="0" w:line="240" w:lineRule="auto"/>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ab/>
        <w:t>email:</w:t>
      </w:r>
      <w:r w:rsidRPr="00ED138D">
        <w:rPr>
          <w:rFonts w:ascii="Arial" w:eastAsia="Times New Roman" w:hAnsi="Arial" w:cs="Arial"/>
          <w:sz w:val="20"/>
          <w:szCs w:val="20"/>
          <w:lang w:eastAsia="cs-CZ"/>
        </w:rPr>
        <w:tab/>
      </w:r>
      <w:r w:rsidRPr="00ED138D">
        <w:rPr>
          <w:rFonts w:ascii="Arial" w:eastAsia="Times New Roman" w:hAnsi="Arial" w:cs="Arial"/>
          <w:sz w:val="20"/>
          <w:szCs w:val="20"/>
          <w:lang w:eastAsia="cs-CZ"/>
        </w:rPr>
        <w:tab/>
      </w:r>
    </w:p>
    <w:p w:rsidR="00ED138D" w:rsidRPr="00ED138D" w:rsidRDefault="00ED138D" w:rsidP="00ED138D">
      <w:pPr>
        <w:autoSpaceDE w:val="0"/>
        <w:autoSpaceDN w:val="0"/>
        <w:adjustRightInd w:val="0"/>
        <w:spacing w:after="0" w:line="240" w:lineRule="auto"/>
        <w:jc w:val="both"/>
        <w:rPr>
          <w:rFonts w:ascii="Arial" w:eastAsia="Times New Roman" w:hAnsi="Arial" w:cs="Arial"/>
          <w:sz w:val="20"/>
          <w:szCs w:val="20"/>
          <w:lang w:eastAsia="cs-CZ"/>
        </w:rPr>
      </w:pPr>
    </w:p>
    <w:p w:rsidR="00ED138D" w:rsidRPr="00ED138D" w:rsidRDefault="00ED138D" w:rsidP="00ED138D">
      <w:pPr>
        <w:autoSpaceDE w:val="0"/>
        <w:autoSpaceDN w:val="0"/>
        <w:adjustRightInd w:val="0"/>
        <w:spacing w:after="0" w:line="240" w:lineRule="auto"/>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 xml:space="preserve"> (dále jen "</w:t>
      </w:r>
      <w:r w:rsidRPr="00ED138D">
        <w:rPr>
          <w:rFonts w:ascii="Arial" w:eastAsia="Times New Roman" w:hAnsi="Arial" w:cs="Arial"/>
          <w:b/>
          <w:sz w:val="20"/>
          <w:szCs w:val="20"/>
          <w:lang w:eastAsia="cs-CZ"/>
        </w:rPr>
        <w:t>zhotovitel</w:t>
      </w:r>
      <w:r w:rsidRPr="00ED138D">
        <w:rPr>
          <w:rFonts w:ascii="Arial" w:eastAsia="Times New Roman" w:hAnsi="Arial" w:cs="Arial"/>
          <w:sz w:val="20"/>
          <w:szCs w:val="20"/>
          <w:lang w:eastAsia="cs-CZ"/>
        </w:rPr>
        <w:t>")</w:t>
      </w:r>
    </w:p>
    <w:p w:rsidR="00ED138D" w:rsidRPr="00ED138D" w:rsidRDefault="00ED138D" w:rsidP="00ED138D">
      <w:pPr>
        <w:autoSpaceDE w:val="0"/>
        <w:autoSpaceDN w:val="0"/>
        <w:adjustRightInd w:val="0"/>
        <w:spacing w:after="0" w:line="240" w:lineRule="auto"/>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(objednatel a zhotovitel dále jen jako „</w:t>
      </w:r>
      <w:r w:rsidRPr="00ED138D">
        <w:rPr>
          <w:rFonts w:ascii="Arial" w:eastAsia="Times New Roman" w:hAnsi="Arial" w:cs="Arial"/>
          <w:b/>
          <w:sz w:val="20"/>
          <w:szCs w:val="20"/>
          <w:lang w:eastAsia="cs-CZ"/>
        </w:rPr>
        <w:t>smluvní strany</w:t>
      </w:r>
      <w:r w:rsidRPr="00ED138D">
        <w:rPr>
          <w:rFonts w:ascii="Arial" w:eastAsia="Times New Roman" w:hAnsi="Arial" w:cs="Arial"/>
          <w:sz w:val="20"/>
          <w:szCs w:val="20"/>
          <w:lang w:eastAsia="cs-CZ"/>
        </w:rPr>
        <w:t>“)</w:t>
      </w:r>
    </w:p>
    <w:p w:rsidR="00ED138D" w:rsidRPr="00ED138D" w:rsidRDefault="00ED138D" w:rsidP="00ED138D">
      <w:pPr>
        <w:autoSpaceDE w:val="0"/>
        <w:autoSpaceDN w:val="0"/>
        <w:adjustRightInd w:val="0"/>
        <w:spacing w:after="0" w:line="240" w:lineRule="auto"/>
        <w:jc w:val="both"/>
        <w:rPr>
          <w:rFonts w:ascii="Arial" w:eastAsia="Times New Roman" w:hAnsi="Arial" w:cs="Arial"/>
          <w:sz w:val="20"/>
          <w:szCs w:val="20"/>
          <w:lang w:eastAsia="cs-CZ"/>
        </w:rPr>
      </w:pPr>
    </w:p>
    <w:p w:rsidR="00ED138D" w:rsidRPr="00ED138D" w:rsidRDefault="00ED138D" w:rsidP="00ED138D">
      <w:pPr>
        <w:widowControl w:val="0"/>
        <w:spacing w:after="0" w:line="240" w:lineRule="auto"/>
        <w:jc w:val="center"/>
        <w:rPr>
          <w:rFonts w:ascii="Franklin Gothic Book" w:eastAsia="Times New Roman" w:hAnsi="Franklin Gothic Book" w:cs="Times New Roman"/>
          <w:b/>
          <w:sz w:val="24"/>
          <w:szCs w:val="24"/>
          <w:u w:val="single"/>
          <w:lang w:eastAsia="cs-CZ"/>
        </w:rPr>
      </w:pPr>
    </w:p>
    <w:p w:rsidR="00ED138D" w:rsidRPr="00ED138D" w:rsidRDefault="00ED138D" w:rsidP="00ED138D">
      <w:pPr>
        <w:widowControl w:val="0"/>
        <w:snapToGrid w:val="0"/>
        <w:spacing w:after="120" w:line="240" w:lineRule="auto"/>
        <w:jc w:val="center"/>
        <w:rPr>
          <w:rFonts w:ascii="Arial" w:eastAsia="Times New Roman" w:hAnsi="Arial" w:cs="Arial"/>
          <w:b/>
          <w:sz w:val="20"/>
          <w:szCs w:val="20"/>
          <w:u w:val="single"/>
          <w:lang w:eastAsia="cs-CZ"/>
        </w:rPr>
      </w:pPr>
      <w:r w:rsidRPr="00ED138D">
        <w:rPr>
          <w:rFonts w:ascii="Arial" w:eastAsia="Times New Roman" w:hAnsi="Arial" w:cs="Arial"/>
          <w:b/>
          <w:sz w:val="20"/>
          <w:szCs w:val="20"/>
          <w:u w:val="single"/>
          <w:lang w:eastAsia="cs-CZ"/>
        </w:rPr>
        <w:t>Preambule</w:t>
      </w:r>
    </w:p>
    <w:p w:rsidR="00ED138D" w:rsidRPr="00ED138D" w:rsidRDefault="00ED138D" w:rsidP="00ED138D">
      <w:pPr>
        <w:autoSpaceDE w:val="0"/>
        <w:autoSpaceDN w:val="0"/>
        <w:adjustRightInd w:val="0"/>
        <w:snapToGrid w:val="0"/>
        <w:spacing w:after="120" w:line="240" w:lineRule="auto"/>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Tato Smlouva je uzavírána oběma smluvními stranami na základě výsledku zadávacího řízení pro veřejnou zakázku s názvem: „</w:t>
      </w:r>
      <w:r w:rsidRPr="00ED138D">
        <w:rPr>
          <w:rFonts w:ascii="Arial" w:eastAsia="Times New Roman" w:hAnsi="Arial" w:cs="Arial"/>
          <w:bCs/>
          <w:kern w:val="28"/>
          <w:sz w:val="20"/>
          <w:szCs w:val="20"/>
          <w:lang w:eastAsia="cs-CZ"/>
        </w:rPr>
        <w:t>Krkonošské muzeum památníku Zapadlých vlastenců - dodávka expozice</w:t>
      </w:r>
      <w:r w:rsidRPr="00ED138D">
        <w:rPr>
          <w:rFonts w:ascii="Arial" w:eastAsia="Times New Roman" w:hAnsi="Arial" w:cs="Arial"/>
          <w:sz w:val="20"/>
          <w:szCs w:val="20"/>
          <w:lang w:eastAsia="cs-CZ"/>
        </w:rPr>
        <w:t>“ realizovaného v souladu s § 56 zákona č. 134/2016 Sb., o zadávání veřejných zakázek, v platném znění, v otevřeném řízení (dále jen „</w:t>
      </w:r>
      <w:r w:rsidRPr="00ED138D">
        <w:rPr>
          <w:rFonts w:ascii="Arial" w:eastAsia="Times New Roman" w:hAnsi="Arial" w:cs="Arial"/>
          <w:b/>
          <w:sz w:val="20"/>
          <w:szCs w:val="20"/>
          <w:lang w:eastAsia="cs-CZ"/>
        </w:rPr>
        <w:t>veřejná zakázka</w:t>
      </w:r>
      <w:r w:rsidRPr="00ED138D">
        <w:rPr>
          <w:rFonts w:ascii="Arial" w:eastAsia="Times New Roman" w:hAnsi="Arial" w:cs="Arial"/>
          <w:sz w:val="20"/>
          <w:szCs w:val="20"/>
          <w:lang w:eastAsia="cs-CZ"/>
        </w:rPr>
        <w:t>“), v němž zhotovitel předložil nejvhodnější nabídku z hlediska hodnocených kritérií, uzavírají níže uvedeného dne, měsíce a roku výše uvedené smluvní strany podle § 1746 odst. 2 zákona č. 89/2012 Sb., občanský zákoník, v platném znění (dále jen „</w:t>
      </w:r>
      <w:r w:rsidRPr="00ED138D">
        <w:rPr>
          <w:rFonts w:ascii="Arial" w:eastAsia="Times New Roman" w:hAnsi="Arial" w:cs="Arial"/>
          <w:b/>
          <w:sz w:val="20"/>
          <w:szCs w:val="20"/>
          <w:lang w:eastAsia="cs-CZ"/>
        </w:rPr>
        <w:t>občanský zákoník</w:t>
      </w:r>
      <w:r w:rsidRPr="00ED138D">
        <w:rPr>
          <w:rFonts w:ascii="Arial" w:eastAsia="Times New Roman" w:hAnsi="Arial" w:cs="Arial"/>
          <w:sz w:val="20"/>
          <w:szCs w:val="20"/>
          <w:lang w:eastAsia="cs-CZ"/>
        </w:rPr>
        <w:t xml:space="preserve">“) tuto: </w:t>
      </w:r>
    </w:p>
    <w:p w:rsidR="00ED138D" w:rsidRPr="00ED138D" w:rsidRDefault="00ED138D" w:rsidP="00ED138D">
      <w:pPr>
        <w:widowControl w:val="0"/>
        <w:spacing w:after="0" w:line="240" w:lineRule="auto"/>
        <w:jc w:val="both"/>
        <w:rPr>
          <w:rFonts w:ascii="Franklin Gothic Book" w:eastAsia="Calibri" w:hAnsi="Franklin Gothic Book" w:cs="Arial"/>
          <w:sz w:val="24"/>
        </w:rPr>
      </w:pPr>
      <w:r w:rsidRPr="00ED138D">
        <w:rPr>
          <w:rFonts w:ascii="Arial" w:eastAsia="Calibri" w:hAnsi="Arial" w:cs="Arial"/>
        </w:rPr>
        <w:t xml:space="preserve"> </w:t>
      </w:r>
    </w:p>
    <w:p w:rsidR="00ED138D" w:rsidRPr="00ED138D" w:rsidRDefault="00ED138D" w:rsidP="00ED138D">
      <w:pPr>
        <w:autoSpaceDE w:val="0"/>
        <w:autoSpaceDN w:val="0"/>
        <w:adjustRightInd w:val="0"/>
        <w:snapToGrid w:val="0"/>
        <w:spacing w:after="120" w:line="240" w:lineRule="auto"/>
        <w:jc w:val="center"/>
        <w:rPr>
          <w:rFonts w:ascii="Arial" w:eastAsia="Times New Roman" w:hAnsi="Arial" w:cs="Arial"/>
          <w:b/>
          <w:sz w:val="20"/>
          <w:szCs w:val="20"/>
          <w:lang w:eastAsia="cs-CZ"/>
        </w:rPr>
      </w:pPr>
      <w:r w:rsidRPr="00ED138D">
        <w:rPr>
          <w:rFonts w:ascii="Arial" w:eastAsia="Times New Roman" w:hAnsi="Arial" w:cs="Arial"/>
          <w:b/>
          <w:sz w:val="20"/>
          <w:szCs w:val="20"/>
          <w:lang w:eastAsia="cs-CZ"/>
        </w:rPr>
        <w:t>s m l o u v u:</w:t>
      </w:r>
    </w:p>
    <w:p w:rsidR="00ED138D" w:rsidRPr="00ED138D" w:rsidRDefault="00ED138D" w:rsidP="00ED138D">
      <w:pPr>
        <w:autoSpaceDE w:val="0"/>
        <w:autoSpaceDN w:val="0"/>
        <w:adjustRightInd w:val="0"/>
        <w:snapToGrid w:val="0"/>
        <w:spacing w:after="120" w:line="240" w:lineRule="auto"/>
        <w:jc w:val="center"/>
        <w:rPr>
          <w:rFonts w:ascii="Arial" w:eastAsia="Times New Roman" w:hAnsi="Arial" w:cs="Arial"/>
          <w:sz w:val="20"/>
          <w:szCs w:val="20"/>
          <w:lang w:eastAsia="cs-CZ"/>
        </w:rPr>
      </w:pPr>
      <w:r w:rsidRPr="00ED138D">
        <w:rPr>
          <w:rFonts w:ascii="Arial" w:eastAsia="Times New Roman" w:hAnsi="Arial" w:cs="Arial"/>
          <w:sz w:val="20"/>
          <w:szCs w:val="20"/>
          <w:lang w:eastAsia="cs-CZ"/>
        </w:rPr>
        <w:t>(dále jen „</w:t>
      </w:r>
      <w:r w:rsidRPr="00ED138D">
        <w:rPr>
          <w:rFonts w:ascii="Arial" w:eastAsia="Times New Roman" w:hAnsi="Arial" w:cs="Arial"/>
          <w:b/>
          <w:sz w:val="20"/>
          <w:szCs w:val="20"/>
          <w:lang w:eastAsia="cs-CZ"/>
        </w:rPr>
        <w:t>smlouva</w:t>
      </w:r>
      <w:r w:rsidRPr="00ED138D">
        <w:rPr>
          <w:rFonts w:ascii="Arial" w:eastAsia="Times New Roman" w:hAnsi="Arial" w:cs="Arial"/>
          <w:sz w:val="20"/>
          <w:szCs w:val="20"/>
          <w:lang w:eastAsia="cs-CZ"/>
        </w:rPr>
        <w:t>“)</w:t>
      </w:r>
    </w:p>
    <w:p w:rsidR="00ED138D" w:rsidRPr="00ED138D" w:rsidRDefault="00ED138D" w:rsidP="00ED138D">
      <w:pPr>
        <w:widowControl w:val="0"/>
        <w:snapToGrid w:val="0"/>
        <w:spacing w:after="0" w:line="240" w:lineRule="auto"/>
        <w:ind w:left="79"/>
        <w:jc w:val="center"/>
        <w:rPr>
          <w:rFonts w:ascii="Franklin Gothic Book" w:eastAsia="Times New Roman" w:hAnsi="Franklin Gothic Book" w:cs="Times New Roman"/>
          <w:b/>
          <w:sz w:val="24"/>
          <w:szCs w:val="24"/>
          <w:lang w:eastAsia="cs-CZ"/>
        </w:rPr>
      </w:pPr>
      <w:r w:rsidRPr="00ED138D">
        <w:rPr>
          <w:rFonts w:ascii="Franklin Gothic Book" w:eastAsia="Times New Roman" w:hAnsi="Franklin Gothic Book" w:cs="Times New Roman"/>
          <w:b/>
          <w:sz w:val="24"/>
          <w:szCs w:val="24"/>
          <w:lang w:eastAsia="cs-CZ"/>
        </w:rPr>
        <w:br w:type="page"/>
      </w:r>
      <w:r w:rsidRPr="00ED138D">
        <w:rPr>
          <w:rFonts w:ascii="Franklin Gothic Book" w:eastAsia="Times New Roman" w:hAnsi="Franklin Gothic Book" w:cs="Times New Roman"/>
          <w:b/>
          <w:sz w:val="24"/>
          <w:szCs w:val="24"/>
          <w:lang w:eastAsia="cs-CZ"/>
        </w:rPr>
        <w:lastRenderedPageBreak/>
        <w:t>I.</w:t>
      </w:r>
    </w:p>
    <w:p w:rsidR="00ED138D" w:rsidRPr="00ED138D" w:rsidRDefault="00ED138D" w:rsidP="00ED138D">
      <w:pPr>
        <w:widowControl w:val="0"/>
        <w:snapToGrid w:val="0"/>
        <w:spacing w:after="120" w:line="240" w:lineRule="auto"/>
        <w:jc w:val="center"/>
        <w:rPr>
          <w:rFonts w:ascii="Arial" w:eastAsia="Times New Roman" w:hAnsi="Arial" w:cs="Arial"/>
          <w:b/>
          <w:sz w:val="20"/>
          <w:szCs w:val="20"/>
          <w:lang w:eastAsia="cs-CZ"/>
        </w:rPr>
      </w:pPr>
      <w:r w:rsidRPr="00ED138D">
        <w:rPr>
          <w:rFonts w:ascii="Arial" w:eastAsia="Times New Roman" w:hAnsi="Arial" w:cs="Arial"/>
          <w:b/>
          <w:sz w:val="20"/>
          <w:szCs w:val="20"/>
          <w:u w:val="single"/>
          <w:lang w:eastAsia="cs-CZ"/>
        </w:rPr>
        <w:t>Úvodní ustanovení</w:t>
      </w:r>
    </w:p>
    <w:p w:rsidR="00ED138D" w:rsidRPr="00ED138D" w:rsidRDefault="00ED138D" w:rsidP="00ED138D">
      <w:pPr>
        <w:widowControl w:val="0"/>
        <w:numPr>
          <w:ilvl w:val="0"/>
          <w:numId w:val="2"/>
        </w:numPr>
        <w:snapToGrid w:val="0"/>
        <w:spacing w:before="60" w:after="120" w:line="240" w:lineRule="auto"/>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Zhotovitel prohlašuje, že je odborně způsobilý ke splnění všech svých závazků podle této smlouvy, a to s ohledem na předmět plnění, jak je vymezen níže.</w:t>
      </w:r>
    </w:p>
    <w:p w:rsidR="00ED138D" w:rsidRPr="00ED138D" w:rsidRDefault="00ED138D" w:rsidP="00ED138D">
      <w:pPr>
        <w:widowControl w:val="0"/>
        <w:numPr>
          <w:ilvl w:val="0"/>
          <w:numId w:val="2"/>
        </w:numPr>
        <w:snapToGrid w:val="0"/>
        <w:spacing w:before="60" w:after="120" w:line="240" w:lineRule="auto"/>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Zhotovitel prohlašuje, že se detailně seznámil s rozsahem dodávek a služeb, které jsou předmětem plnění dle této smlouvy, jsou mu známy veškeré technické, kvalitativní a jiné podmínky nezbytné k jejich poskytnutí a disponuje takovými kapacitami a odbornými znalostmi, které jsou nezbytné pro poskytnutí předmětu plnění za cenu vymezenou v článku III. této smlouvy a v termínech dle této smlouvy</w:t>
      </w:r>
    </w:p>
    <w:p w:rsidR="00ED138D" w:rsidRPr="00ED138D" w:rsidRDefault="00ED138D" w:rsidP="00ED138D">
      <w:pPr>
        <w:widowControl w:val="0"/>
        <w:numPr>
          <w:ilvl w:val="0"/>
          <w:numId w:val="2"/>
        </w:numPr>
        <w:snapToGrid w:val="0"/>
        <w:spacing w:before="60" w:after="120" w:line="240" w:lineRule="auto"/>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 xml:space="preserve">Zhotovitel prohlašuje, že plnění dle této smlouvy není plněním nemožným a uzavírá tuto smlouvu po pečlivém zvážení všech možných důsledků. </w:t>
      </w:r>
    </w:p>
    <w:p w:rsidR="00ED138D" w:rsidRPr="00ED138D" w:rsidRDefault="00ED138D" w:rsidP="00ED138D">
      <w:pPr>
        <w:widowControl w:val="0"/>
        <w:numPr>
          <w:ilvl w:val="0"/>
          <w:numId w:val="2"/>
        </w:numPr>
        <w:snapToGrid w:val="0"/>
        <w:spacing w:before="60" w:after="120" w:line="240" w:lineRule="auto"/>
        <w:contextualSpacing/>
        <w:jc w:val="both"/>
        <w:rPr>
          <w:rFonts w:ascii="Franklin Gothic Book" w:eastAsia="Times New Roman" w:hAnsi="Franklin Gothic Book" w:cs="Times New Roman"/>
          <w:b/>
          <w:sz w:val="24"/>
          <w:szCs w:val="24"/>
          <w:lang w:eastAsia="cs-CZ"/>
        </w:rPr>
      </w:pPr>
      <w:r w:rsidRPr="00ED138D">
        <w:rPr>
          <w:rFonts w:ascii="Arial" w:eastAsia="Times New Roman" w:hAnsi="Arial" w:cs="Arial"/>
          <w:sz w:val="20"/>
          <w:szCs w:val="20"/>
          <w:lang w:eastAsia="cs-CZ"/>
        </w:rPr>
        <w:t>Zakázka bude financována z dotačních prostředků EU, IROP, Prioritní oblast 3.1.: Zefektivnění prezentace, posílení ochrany a rozvoje kulturního dědictví, Výzva č. 22 Muzea. Název projektu je Krkonošské muzeum – expozice Památník zapadlých vlastenců v Pasekách nad Jizerou, reg.č. CZ.06.3.33/0.0/0.0/16_026/0001669.</w:t>
      </w:r>
    </w:p>
    <w:p w:rsidR="00ED138D" w:rsidRDefault="00ED138D" w:rsidP="00ED138D">
      <w:pPr>
        <w:widowControl w:val="0"/>
        <w:snapToGrid w:val="0"/>
        <w:spacing w:after="0" w:line="240" w:lineRule="auto"/>
        <w:jc w:val="center"/>
        <w:rPr>
          <w:rFonts w:ascii="Arial" w:eastAsia="Times New Roman" w:hAnsi="Arial" w:cs="Arial"/>
          <w:b/>
          <w:sz w:val="20"/>
          <w:szCs w:val="20"/>
          <w:lang w:eastAsia="cs-CZ"/>
        </w:rPr>
      </w:pPr>
    </w:p>
    <w:p w:rsidR="00ED138D" w:rsidRPr="00ED138D" w:rsidRDefault="00ED138D" w:rsidP="00ED138D">
      <w:pPr>
        <w:widowControl w:val="0"/>
        <w:snapToGrid w:val="0"/>
        <w:spacing w:after="0" w:line="240" w:lineRule="auto"/>
        <w:jc w:val="center"/>
        <w:rPr>
          <w:rFonts w:ascii="Arial" w:eastAsia="Times New Roman" w:hAnsi="Arial" w:cs="Arial"/>
          <w:b/>
          <w:sz w:val="20"/>
          <w:szCs w:val="20"/>
          <w:lang w:eastAsia="cs-CZ"/>
        </w:rPr>
      </w:pPr>
      <w:r w:rsidRPr="00ED138D">
        <w:rPr>
          <w:rFonts w:ascii="Arial" w:eastAsia="Times New Roman" w:hAnsi="Arial" w:cs="Arial"/>
          <w:b/>
          <w:sz w:val="20"/>
          <w:szCs w:val="20"/>
          <w:lang w:eastAsia="cs-CZ"/>
        </w:rPr>
        <w:t>II.</w:t>
      </w:r>
    </w:p>
    <w:p w:rsidR="00ED138D" w:rsidRPr="00ED138D" w:rsidRDefault="00ED138D" w:rsidP="00ED138D">
      <w:pPr>
        <w:widowControl w:val="0"/>
        <w:snapToGrid w:val="0"/>
        <w:spacing w:after="120" w:line="240" w:lineRule="auto"/>
        <w:jc w:val="center"/>
        <w:rPr>
          <w:rFonts w:ascii="Arial" w:eastAsia="Times New Roman" w:hAnsi="Arial" w:cs="Arial"/>
          <w:b/>
          <w:sz w:val="20"/>
          <w:szCs w:val="20"/>
          <w:u w:val="single"/>
          <w:lang w:eastAsia="cs-CZ"/>
        </w:rPr>
      </w:pPr>
      <w:r w:rsidRPr="00ED138D">
        <w:rPr>
          <w:rFonts w:ascii="Arial" w:eastAsia="Times New Roman" w:hAnsi="Arial" w:cs="Arial"/>
          <w:b/>
          <w:sz w:val="20"/>
          <w:szCs w:val="20"/>
          <w:u w:val="single"/>
          <w:lang w:eastAsia="cs-CZ"/>
        </w:rPr>
        <w:t>Předmět a účel smlouvy</w:t>
      </w:r>
    </w:p>
    <w:p w:rsidR="00ED138D" w:rsidRPr="00ED138D" w:rsidRDefault="00ED138D" w:rsidP="00ED138D">
      <w:pPr>
        <w:widowControl w:val="0"/>
        <w:numPr>
          <w:ilvl w:val="0"/>
          <w:numId w:val="20"/>
        </w:numPr>
        <w:snapToGrid w:val="0"/>
        <w:spacing w:before="60" w:after="120" w:line="240" w:lineRule="auto"/>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Předmětem této smlouvy je závazek zhotovitele poskytnout řádně a včas pro objednatele na svůj náklad a nebezpečí plnění – komplexní provedení expozice pro Krkonošské muzeum – expozice Památník zapadlých vlastenců v Pasekách blíže specifikovaných touto smlouvou včetně jejích příloh (dále jen „</w:t>
      </w:r>
      <w:r w:rsidRPr="00ED138D">
        <w:rPr>
          <w:rFonts w:ascii="Arial" w:eastAsia="Times New Roman" w:hAnsi="Arial" w:cs="Arial"/>
          <w:b/>
          <w:sz w:val="20"/>
          <w:szCs w:val="20"/>
          <w:lang w:eastAsia="cs-CZ"/>
        </w:rPr>
        <w:t>plnění</w:t>
      </w:r>
      <w:r w:rsidRPr="00ED138D">
        <w:rPr>
          <w:rFonts w:ascii="Arial" w:eastAsia="Times New Roman" w:hAnsi="Arial" w:cs="Arial"/>
          <w:sz w:val="20"/>
          <w:szCs w:val="20"/>
          <w:lang w:eastAsia="cs-CZ"/>
        </w:rPr>
        <w:t>“) a závazek objednatele plnění převzít a zaplatit zhotoviteli za poskytnutí plnění sjednanou cenu, za podmínek vymezených v této smlouvě.</w:t>
      </w:r>
    </w:p>
    <w:p w:rsidR="00ED138D" w:rsidRPr="00ED138D" w:rsidRDefault="00ED138D" w:rsidP="00ED138D">
      <w:pPr>
        <w:widowControl w:val="0"/>
        <w:numPr>
          <w:ilvl w:val="0"/>
          <w:numId w:val="20"/>
        </w:numPr>
        <w:snapToGrid w:val="0"/>
        <w:spacing w:before="60" w:after="120" w:line="240" w:lineRule="auto"/>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Zhotovitel se zavazuje poskytnout plnění v souladu s touto smlouvou, dle nejvyšších standardů profesní efektivity a kvality, dle příslušných norem ČSN a platných právních předpisů.</w:t>
      </w:r>
    </w:p>
    <w:p w:rsidR="00ED138D" w:rsidRPr="00ED138D" w:rsidRDefault="00ED138D" w:rsidP="00ED138D">
      <w:pPr>
        <w:widowControl w:val="0"/>
        <w:numPr>
          <w:ilvl w:val="0"/>
          <w:numId w:val="20"/>
        </w:numPr>
        <w:snapToGrid w:val="0"/>
        <w:spacing w:before="60" w:after="120" w:line="240" w:lineRule="auto"/>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Součástí plnění se rozumí rovněž i provedení veškerých případných stavebních prací, služeb a dodávek, které jsou nezbytné pro řádné a včasné plnění dle této smlouvy, i v případě není-li práce, služba nebo dodávka výslovně uvedena v této smlouvě či příloze k této smlouvě. Závazek dle této smlouvy tak zahrnuje zejména poskytnutí dodávek a provedení veškerých prací a jiných výkonů a služeb včetně obstarání pracovních sil, mechanizmů a materiálů, které jsou nutné k poskytnutí plnění podle této smlouvy, včetně jejích příloh.</w:t>
      </w:r>
    </w:p>
    <w:p w:rsidR="00ED138D" w:rsidRPr="00ED138D" w:rsidRDefault="00ED138D" w:rsidP="00ED138D">
      <w:pPr>
        <w:widowControl w:val="0"/>
        <w:numPr>
          <w:ilvl w:val="0"/>
          <w:numId w:val="20"/>
        </w:numPr>
        <w:snapToGrid w:val="0"/>
        <w:spacing w:before="60" w:after="120" w:line="240" w:lineRule="auto"/>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 xml:space="preserve">Zhotovitel se zavazuje provést dílo dle  technického scénáře zpracovaného AKAD. ARCH. MILOSLAV ČEJKA  a   ING. ARCH. MONIKA RAFAJ, který tvoří volně vloženou přílohu č. 1. Současně bude dílo provádět dle položkového rozpočtu, který tvoří přílohu č. 2 této smlouvy a je její nedílnou součástí.  </w:t>
      </w:r>
    </w:p>
    <w:p w:rsidR="00ED138D" w:rsidRPr="00ED138D" w:rsidRDefault="00ED138D" w:rsidP="00ED138D">
      <w:pPr>
        <w:widowControl w:val="0"/>
        <w:numPr>
          <w:ilvl w:val="0"/>
          <w:numId w:val="20"/>
        </w:numPr>
        <w:snapToGrid w:val="0"/>
        <w:spacing w:before="60" w:after="120" w:line="240" w:lineRule="auto"/>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 xml:space="preserve">Zhotovitel prohlašuje, že se podrobně seznámil s předmětem a rozsahem plnění tak jak je specifikováno v této smlouvě včetně příloh a na základě uvedeného výslovně prohlašuje, že neshledává překážky bránící poskytnutí plnění způsobem a v rozsahu vymezeném touto smlouvou. </w:t>
      </w:r>
    </w:p>
    <w:p w:rsidR="00ED138D" w:rsidRPr="00ED138D" w:rsidRDefault="00ED138D" w:rsidP="00ED138D">
      <w:pPr>
        <w:widowControl w:val="0"/>
        <w:numPr>
          <w:ilvl w:val="0"/>
          <w:numId w:val="20"/>
        </w:numPr>
        <w:snapToGrid w:val="0"/>
        <w:spacing w:before="60" w:after="120" w:line="240" w:lineRule="auto"/>
        <w:contextualSpacing/>
        <w:jc w:val="both"/>
        <w:rPr>
          <w:rFonts w:ascii="Franklin Gothic Book" w:eastAsia="Times New Roman" w:hAnsi="Franklin Gothic Book" w:cs="Times New Roman"/>
          <w:sz w:val="24"/>
          <w:szCs w:val="24"/>
          <w:lang w:eastAsia="cs-CZ"/>
        </w:rPr>
      </w:pPr>
      <w:r w:rsidRPr="00ED138D">
        <w:rPr>
          <w:rFonts w:ascii="Arial" w:eastAsia="Times New Roman" w:hAnsi="Arial" w:cs="Arial"/>
          <w:sz w:val="20"/>
          <w:szCs w:val="20"/>
          <w:lang w:eastAsia="cs-CZ"/>
        </w:rPr>
        <w:t>Vždy před zahájením výroby musí být všechny kóty a rozměry uvedené v realizační dokumentaci kontrolovány dodavatelem dle reálného stavu rekonstruovaného objektu. Dodavatel expozice je povinen předložit autorům projektu ke konzultaci a ke schválení dílenské výkresy.</w:t>
      </w:r>
      <w:r w:rsidRPr="00ED138D">
        <w:rPr>
          <w:rFonts w:ascii="Franklin Gothic Book" w:eastAsia="Times New Roman" w:hAnsi="Franklin Gothic Book" w:cs="Times New Roman"/>
          <w:sz w:val="24"/>
          <w:szCs w:val="24"/>
          <w:lang w:eastAsia="cs-CZ"/>
        </w:rPr>
        <w:t xml:space="preserve"> </w:t>
      </w:r>
    </w:p>
    <w:p w:rsidR="00ED138D" w:rsidRPr="00ED138D" w:rsidRDefault="00ED138D" w:rsidP="00ED138D">
      <w:pPr>
        <w:widowControl w:val="0"/>
        <w:numPr>
          <w:ilvl w:val="0"/>
          <w:numId w:val="20"/>
        </w:numPr>
        <w:snapToGrid w:val="0"/>
        <w:spacing w:before="60" w:after="120" w:line="240" w:lineRule="auto"/>
        <w:jc w:val="both"/>
        <w:rPr>
          <w:rFonts w:ascii="Arial" w:eastAsia="Times New Roman" w:hAnsi="Arial" w:cs="Arial"/>
          <w:bCs/>
          <w:sz w:val="20"/>
          <w:szCs w:val="20"/>
          <w:lang w:eastAsia="cs-CZ"/>
        </w:rPr>
      </w:pPr>
      <w:r w:rsidRPr="00ED138D">
        <w:rPr>
          <w:rFonts w:ascii="Arial" w:eastAsia="Times New Roman" w:hAnsi="Arial" w:cs="Arial"/>
          <w:sz w:val="20"/>
          <w:szCs w:val="20"/>
          <w:lang w:eastAsia="cs-CZ"/>
        </w:rPr>
        <w:t xml:space="preserve">Realizace veřejné zakázky bude probíhat v </w:t>
      </w:r>
      <w:r w:rsidRPr="00ED138D">
        <w:rPr>
          <w:rFonts w:ascii="Arial" w:eastAsia="Times New Roman" w:hAnsi="Arial" w:cs="Arial"/>
          <w:bCs/>
          <w:sz w:val="20"/>
          <w:szCs w:val="20"/>
          <w:lang w:eastAsia="cs-CZ"/>
        </w:rPr>
        <w:t xml:space="preserve">Památníku zapadlých vlastenců, Paseky nad Jizerou 121, Paseky nad Jizerou. </w:t>
      </w:r>
    </w:p>
    <w:p w:rsidR="00ED138D" w:rsidRPr="00ED138D" w:rsidRDefault="00ED138D" w:rsidP="00ED138D">
      <w:pPr>
        <w:widowControl w:val="0"/>
        <w:snapToGrid w:val="0"/>
        <w:spacing w:after="120" w:line="240" w:lineRule="auto"/>
        <w:ind w:left="360"/>
        <w:jc w:val="both"/>
        <w:rPr>
          <w:rFonts w:ascii="Arial" w:eastAsia="Times New Roman" w:hAnsi="Arial" w:cs="Arial"/>
          <w:sz w:val="20"/>
          <w:szCs w:val="20"/>
          <w:lang w:eastAsia="cs-CZ"/>
        </w:rPr>
      </w:pPr>
    </w:p>
    <w:p w:rsidR="00ED138D" w:rsidRPr="00ED138D" w:rsidRDefault="00ED138D" w:rsidP="00ED138D">
      <w:pPr>
        <w:widowControl w:val="0"/>
        <w:snapToGrid w:val="0"/>
        <w:spacing w:after="0" w:line="240" w:lineRule="auto"/>
        <w:jc w:val="center"/>
        <w:rPr>
          <w:rFonts w:ascii="Franklin Gothic Book" w:eastAsia="Times New Roman" w:hAnsi="Franklin Gothic Book" w:cs="Times New Roman"/>
          <w:b/>
          <w:sz w:val="24"/>
          <w:szCs w:val="24"/>
          <w:lang w:eastAsia="cs-CZ"/>
        </w:rPr>
      </w:pPr>
    </w:p>
    <w:p w:rsidR="00ED138D" w:rsidRPr="00ED138D" w:rsidRDefault="00ED138D" w:rsidP="00ED138D">
      <w:pPr>
        <w:widowControl w:val="0"/>
        <w:snapToGrid w:val="0"/>
        <w:spacing w:after="0" w:line="240" w:lineRule="auto"/>
        <w:jc w:val="center"/>
        <w:rPr>
          <w:rFonts w:ascii="Arial" w:eastAsia="Times New Roman" w:hAnsi="Arial" w:cs="Arial"/>
          <w:b/>
          <w:sz w:val="20"/>
          <w:szCs w:val="20"/>
          <w:lang w:eastAsia="cs-CZ"/>
        </w:rPr>
      </w:pPr>
      <w:r w:rsidRPr="00ED138D">
        <w:rPr>
          <w:rFonts w:ascii="Arial" w:eastAsia="Times New Roman" w:hAnsi="Arial" w:cs="Arial"/>
          <w:b/>
          <w:sz w:val="20"/>
          <w:szCs w:val="20"/>
          <w:lang w:eastAsia="cs-CZ"/>
        </w:rPr>
        <w:t>III.</w:t>
      </w:r>
    </w:p>
    <w:p w:rsidR="00ED138D" w:rsidRPr="00ED138D" w:rsidRDefault="00ED138D" w:rsidP="00ED138D">
      <w:pPr>
        <w:widowControl w:val="0"/>
        <w:snapToGrid w:val="0"/>
        <w:spacing w:after="120" w:line="240" w:lineRule="auto"/>
        <w:jc w:val="center"/>
        <w:rPr>
          <w:rFonts w:ascii="Arial" w:eastAsia="Times New Roman" w:hAnsi="Arial" w:cs="Arial"/>
          <w:b/>
          <w:sz w:val="20"/>
          <w:szCs w:val="20"/>
          <w:u w:val="single"/>
          <w:lang w:eastAsia="cs-CZ"/>
        </w:rPr>
      </w:pPr>
      <w:r w:rsidRPr="00ED138D">
        <w:rPr>
          <w:rFonts w:ascii="Arial" w:eastAsia="Times New Roman" w:hAnsi="Arial" w:cs="Arial"/>
          <w:b/>
          <w:sz w:val="20"/>
          <w:szCs w:val="20"/>
          <w:u w:val="single"/>
          <w:lang w:eastAsia="cs-CZ"/>
        </w:rPr>
        <w:t xml:space="preserve">Cena </w:t>
      </w:r>
    </w:p>
    <w:p w:rsidR="00ED138D" w:rsidRPr="00ED138D" w:rsidRDefault="00ED138D" w:rsidP="00ED138D">
      <w:pPr>
        <w:widowControl w:val="0"/>
        <w:numPr>
          <w:ilvl w:val="0"/>
          <w:numId w:val="13"/>
        </w:numPr>
        <w:snapToGrid w:val="0"/>
        <w:spacing w:before="60" w:after="120" w:line="240" w:lineRule="auto"/>
        <w:ind w:left="357" w:hanging="357"/>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Smluvní strany se dohodly, že za poskytnutí plnění dle této smlouvy zaplatí objednatel zhotoviteli sjednanou cenu ve výši:</w:t>
      </w:r>
    </w:p>
    <w:p w:rsidR="00ED138D" w:rsidRPr="00ED138D" w:rsidRDefault="00ED138D" w:rsidP="00ED138D">
      <w:pPr>
        <w:widowControl w:val="0"/>
        <w:snapToGrid w:val="0"/>
        <w:spacing w:after="120" w:line="240" w:lineRule="auto"/>
        <w:ind w:left="360"/>
        <w:jc w:val="both"/>
        <w:rPr>
          <w:rFonts w:ascii="Arial" w:eastAsia="Times New Roman" w:hAnsi="Arial" w:cs="Arial"/>
          <w:sz w:val="20"/>
          <w:szCs w:val="20"/>
          <w:lang w:eastAsia="cs-CZ"/>
        </w:rPr>
      </w:pPr>
      <w:r w:rsidRPr="00ED138D">
        <w:rPr>
          <w:rFonts w:ascii="Arial" w:eastAsia="Times New Roman" w:hAnsi="Arial" w:cs="Arial"/>
          <w:b/>
          <w:sz w:val="20"/>
          <w:szCs w:val="20"/>
          <w:lang w:eastAsia="cs-CZ"/>
        </w:rPr>
        <w:t>Cena celkem bez DPH</w:t>
      </w:r>
      <w:r w:rsidRPr="00ED138D">
        <w:rPr>
          <w:rFonts w:ascii="Arial" w:eastAsia="Times New Roman" w:hAnsi="Arial" w:cs="Arial"/>
          <w:sz w:val="20"/>
          <w:szCs w:val="20"/>
          <w:lang w:eastAsia="cs-CZ"/>
        </w:rPr>
        <w:t xml:space="preserve">                    ……………………. Kč</w:t>
      </w:r>
    </w:p>
    <w:p w:rsidR="00ED138D" w:rsidRPr="00ED138D" w:rsidRDefault="00ED138D" w:rsidP="00ED138D">
      <w:pPr>
        <w:widowControl w:val="0"/>
        <w:snapToGrid w:val="0"/>
        <w:spacing w:after="120" w:line="240" w:lineRule="auto"/>
        <w:ind w:left="360"/>
        <w:jc w:val="both"/>
        <w:rPr>
          <w:rFonts w:ascii="Arial" w:eastAsia="Times New Roman" w:hAnsi="Arial" w:cs="Arial"/>
          <w:b/>
          <w:sz w:val="20"/>
          <w:szCs w:val="20"/>
          <w:lang w:eastAsia="cs-CZ"/>
        </w:rPr>
      </w:pPr>
      <w:r w:rsidRPr="00ED138D">
        <w:rPr>
          <w:rFonts w:ascii="Arial" w:eastAsia="Times New Roman" w:hAnsi="Arial" w:cs="Arial"/>
          <w:sz w:val="20"/>
          <w:szCs w:val="20"/>
          <w:lang w:eastAsia="cs-CZ"/>
        </w:rPr>
        <w:t>DPH</w:t>
      </w:r>
      <w:r w:rsidRPr="00ED138D">
        <w:rPr>
          <w:rFonts w:ascii="Arial" w:eastAsia="Times New Roman" w:hAnsi="Arial" w:cs="Arial"/>
          <w:sz w:val="20"/>
          <w:szCs w:val="20"/>
          <w:lang w:eastAsia="cs-CZ"/>
        </w:rPr>
        <w:tab/>
      </w:r>
      <w:r w:rsidRPr="00ED138D">
        <w:rPr>
          <w:rFonts w:ascii="Arial" w:eastAsia="Times New Roman" w:hAnsi="Arial" w:cs="Arial"/>
          <w:sz w:val="20"/>
          <w:szCs w:val="20"/>
          <w:lang w:eastAsia="cs-CZ"/>
        </w:rPr>
        <w:tab/>
        <w:t xml:space="preserve">                    </w:t>
      </w:r>
      <w:r w:rsidRPr="00ED138D">
        <w:rPr>
          <w:rFonts w:ascii="Arial" w:eastAsia="Times New Roman" w:hAnsi="Arial" w:cs="Arial"/>
          <w:b/>
          <w:sz w:val="20"/>
          <w:szCs w:val="20"/>
          <w:lang w:eastAsia="cs-CZ"/>
        </w:rPr>
        <w:t xml:space="preserve">………………………… Kč </w:t>
      </w:r>
    </w:p>
    <w:p w:rsidR="00ED138D" w:rsidRPr="00ED138D" w:rsidRDefault="00ED138D" w:rsidP="00ED138D">
      <w:pPr>
        <w:widowControl w:val="0"/>
        <w:snapToGrid w:val="0"/>
        <w:spacing w:after="120" w:line="240" w:lineRule="auto"/>
        <w:ind w:left="360"/>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lastRenderedPageBreak/>
        <w:t>Cena celkem včetně DPH          …………………………. Kč</w:t>
      </w:r>
    </w:p>
    <w:p w:rsidR="00ED138D" w:rsidRPr="00ED138D" w:rsidRDefault="00ED138D" w:rsidP="00ED138D">
      <w:pPr>
        <w:widowControl w:val="0"/>
        <w:snapToGrid w:val="0"/>
        <w:spacing w:after="120" w:line="240" w:lineRule="auto"/>
        <w:ind w:left="360"/>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(dále jen „</w:t>
      </w:r>
      <w:r w:rsidRPr="00ED138D">
        <w:rPr>
          <w:rFonts w:ascii="Arial" w:eastAsia="Times New Roman" w:hAnsi="Arial" w:cs="Arial"/>
          <w:b/>
          <w:sz w:val="20"/>
          <w:szCs w:val="20"/>
          <w:lang w:eastAsia="cs-CZ"/>
        </w:rPr>
        <w:t>cena</w:t>
      </w:r>
      <w:r w:rsidRPr="00ED138D">
        <w:rPr>
          <w:rFonts w:ascii="Arial" w:eastAsia="Times New Roman" w:hAnsi="Arial" w:cs="Arial"/>
          <w:sz w:val="20"/>
          <w:szCs w:val="20"/>
          <w:lang w:eastAsia="cs-CZ"/>
        </w:rPr>
        <w:t xml:space="preserve">“). </w:t>
      </w:r>
    </w:p>
    <w:p w:rsidR="00ED138D" w:rsidRPr="00ED138D" w:rsidRDefault="00ED138D" w:rsidP="00ED138D">
      <w:pPr>
        <w:widowControl w:val="0"/>
        <w:numPr>
          <w:ilvl w:val="0"/>
          <w:numId w:val="13"/>
        </w:numPr>
        <w:snapToGrid w:val="0"/>
        <w:spacing w:before="60" w:after="120" w:line="240" w:lineRule="auto"/>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Nedílnou přílohou č. 2 této smlouvy je podrobná kalkulace ceny obsahující ocenění jednotlivých dílčích dodávek a prací (dále jen „</w:t>
      </w:r>
      <w:r w:rsidRPr="00ED138D">
        <w:rPr>
          <w:rFonts w:ascii="Arial" w:eastAsia="Times New Roman" w:hAnsi="Arial" w:cs="Arial"/>
          <w:b/>
          <w:sz w:val="20"/>
          <w:szCs w:val="20"/>
          <w:lang w:eastAsia="cs-CZ"/>
        </w:rPr>
        <w:t>položkový rozpočet</w:t>
      </w:r>
      <w:r w:rsidRPr="00ED138D">
        <w:rPr>
          <w:rFonts w:ascii="Arial" w:eastAsia="Times New Roman" w:hAnsi="Arial" w:cs="Arial"/>
          <w:sz w:val="20"/>
          <w:szCs w:val="20"/>
          <w:lang w:eastAsia="cs-CZ"/>
        </w:rPr>
        <w:t xml:space="preserve">“). </w:t>
      </w:r>
    </w:p>
    <w:p w:rsidR="00ED138D" w:rsidRPr="00ED138D" w:rsidRDefault="00ED138D" w:rsidP="00ED138D">
      <w:pPr>
        <w:widowControl w:val="0"/>
        <w:numPr>
          <w:ilvl w:val="0"/>
          <w:numId w:val="13"/>
        </w:numPr>
        <w:tabs>
          <w:tab w:val="clear" w:pos="360"/>
        </w:tabs>
        <w:snapToGrid w:val="0"/>
        <w:spacing w:before="60" w:after="120" w:line="240" w:lineRule="auto"/>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K ceně za poskytnutí plnění bez DPH bude zhotovitel účtovat DPH (daň z přidané hodnoty) ve výši stanovené zákonem č. 235/2004 Sb., o dani z přidané hodnoty, ve znění platném a účinném ke dni uskutečnění zdanitelného plnění.</w:t>
      </w:r>
    </w:p>
    <w:p w:rsidR="00ED138D" w:rsidRPr="00ED138D" w:rsidRDefault="00ED138D" w:rsidP="00ED138D">
      <w:pPr>
        <w:widowControl w:val="0"/>
        <w:numPr>
          <w:ilvl w:val="0"/>
          <w:numId w:val="13"/>
        </w:numPr>
        <w:snapToGrid w:val="0"/>
        <w:spacing w:before="60" w:after="120" w:line="240" w:lineRule="auto"/>
        <w:contextualSpacing/>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Dohodnutá cena zahrnuje veškeré přímé i nepřímé náklady zhotovitele nezbytné k řádnému poskytnutí plnění, zejména:</w:t>
      </w:r>
    </w:p>
    <w:p w:rsidR="00ED138D" w:rsidRPr="00ED138D" w:rsidRDefault="00ED138D" w:rsidP="00ED138D">
      <w:pPr>
        <w:numPr>
          <w:ilvl w:val="0"/>
          <w:numId w:val="21"/>
        </w:numPr>
        <w:snapToGrid w:val="0"/>
        <w:spacing w:before="60" w:after="120" w:line="240" w:lineRule="auto"/>
        <w:ind w:left="851" w:hanging="142"/>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veškeré náklady na úplné a kvalitní poskytnutí plnění,</w:t>
      </w:r>
    </w:p>
    <w:p w:rsidR="00ED138D" w:rsidRPr="00ED138D" w:rsidRDefault="00ED138D" w:rsidP="00ED138D">
      <w:pPr>
        <w:numPr>
          <w:ilvl w:val="0"/>
          <w:numId w:val="21"/>
        </w:numPr>
        <w:snapToGrid w:val="0"/>
        <w:spacing w:before="60" w:after="120" w:line="240" w:lineRule="auto"/>
        <w:ind w:left="851" w:hanging="142"/>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veškeré náklady na zhotovení, dodávku, uskladnění, správu, zabudování, montáž a zprovoznění veškerých dílů, součástí, celků a materiálů nezbytných k poskytnutí plnění,</w:t>
      </w:r>
    </w:p>
    <w:p w:rsidR="00ED138D" w:rsidRPr="00ED138D" w:rsidRDefault="00ED138D" w:rsidP="00ED138D">
      <w:pPr>
        <w:numPr>
          <w:ilvl w:val="0"/>
          <w:numId w:val="21"/>
        </w:numPr>
        <w:snapToGrid w:val="0"/>
        <w:spacing w:before="60" w:after="120" w:line="240" w:lineRule="auto"/>
        <w:ind w:left="851" w:hanging="142"/>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veškeré náklady na dopravu, skladování, montáž a správu veškerých technických zařízení a mechanismů nezbytných k poskytnutí plnění,</w:t>
      </w:r>
    </w:p>
    <w:p w:rsidR="00ED138D" w:rsidRPr="00ED138D" w:rsidRDefault="00ED138D" w:rsidP="00ED138D">
      <w:pPr>
        <w:numPr>
          <w:ilvl w:val="0"/>
          <w:numId w:val="21"/>
        </w:numPr>
        <w:snapToGrid w:val="0"/>
        <w:spacing w:before="60" w:after="120" w:line="240" w:lineRule="auto"/>
        <w:ind w:left="851" w:hanging="142"/>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veškeré běžné i mimořádné provozní náklady zhotovitele nezbytné k poskytnutí plnění,</w:t>
      </w:r>
    </w:p>
    <w:p w:rsidR="00ED138D" w:rsidRPr="00ED138D" w:rsidRDefault="00ED138D" w:rsidP="00ED138D">
      <w:pPr>
        <w:numPr>
          <w:ilvl w:val="0"/>
          <w:numId w:val="21"/>
        </w:numPr>
        <w:snapToGrid w:val="0"/>
        <w:spacing w:before="60" w:after="120" w:line="240" w:lineRule="auto"/>
        <w:ind w:left="851" w:hanging="142"/>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veškeré náklady na dopravu a ubytování pracovníků zhotovitele,</w:t>
      </w:r>
    </w:p>
    <w:p w:rsidR="00ED138D" w:rsidRPr="00ED138D" w:rsidRDefault="00ED138D" w:rsidP="00ED138D">
      <w:pPr>
        <w:numPr>
          <w:ilvl w:val="0"/>
          <w:numId w:val="21"/>
        </w:numPr>
        <w:snapToGrid w:val="0"/>
        <w:spacing w:before="60" w:after="120" w:line="240" w:lineRule="auto"/>
        <w:ind w:left="851" w:hanging="142"/>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veškeré náklady, které vyplynou ze zvláštností poskytovaného plnění,</w:t>
      </w:r>
    </w:p>
    <w:p w:rsidR="00ED138D" w:rsidRPr="00ED138D" w:rsidRDefault="00ED138D" w:rsidP="00ED138D">
      <w:pPr>
        <w:numPr>
          <w:ilvl w:val="0"/>
          <w:numId w:val="21"/>
        </w:numPr>
        <w:snapToGrid w:val="0"/>
        <w:spacing w:before="60" w:after="120" w:line="240" w:lineRule="auto"/>
        <w:ind w:left="851" w:hanging="142"/>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veškeré náklady na zřízení, rozvody, spotřebu, správu a provoz přípojek vody, energií a telekomunikací nezbytných k poskytnutí plnění,</w:t>
      </w:r>
    </w:p>
    <w:p w:rsidR="00ED138D" w:rsidRPr="00ED138D" w:rsidRDefault="00ED138D" w:rsidP="00ED138D">
      <w:pPr>
        <w:numPr>
          <w:ilvl w:val="0"/>
          <w:numId w:val="21"/>
        </w:numPr>
        <w:snapToGrid w:val="0"/>
        <w:spacing w:before="60" w:after="120" w:line="240" w:lineRule="auto"/>
        <w:ind w:left="851" w:hanging="142"/>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veškeré náklady spojené s celní manipulací a náklady na proclení,</w:t>
      </w:r>
    </w:p>
    <w:p w:rsidR="00ED138D" w:rsidRPr="00ED138D" w:rsidRDefault="00ED138D" w:rsidP="00ED138D">
      <w:pPr>
        <w:numPr>
          <w:ilvl w:val="0"/>
          <w:numId w:val="21"/>
        </w:numPr>
        <w:snapToGrid w:val="0"/>
        <w:spacing w:before="60" w:after="120" w:line="240" w:lineRule="auto"/>
        <w:ind w:left="851" w:hanging="142"/>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veškeré náklady na udržování smluvně sjednaných bankovních záruk,</w:t>
      </w:r>
    </w:p>
    <w:p w:rsidR="00ED138D" w:rsidRPr="00ED138D" w:rsidRDefault="00ED138D" w:rsidP="00ED138D">
      <w:pPr>
        <w:numPr>
          <w:ilvl w:val="0"/>
          <w:numId w:val="21"/>
        </w:numPr>
        <w:snapToGrid w:val="0"/>
        <w:spacing w:before="60" w:after="120" w:line="240" w:lineRule="auto"/>
        <w:ind w:left="851" w:hanging="142"/>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veškeré náklady na běžné i mimořádné pojištění odpovědnosti zhotovitele a pojištění poskytovaného plnění.</w:t>
      </w:r>
    </w:p>
    <w:p w:rsidR="00ED138D" w:rsidRPr="00ED138D" w:rsidRDefault="00ED138D" w:rsidP="00ED138D">
      <w:pPr>
        <w:numPr>
          <w:ilvl w:val="0"/>
          <w:numId w:val="13"/>
        </w:numPr>
        <w:snapToGrid w:val="0"/>
        <w:spacing w:before="60" w:after="120" w:line="240" w:lineRule="auto"/>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Cena díla nemůže být zvýšena či snížena, pokud nedojde ke změně této smlouvy, resp. jejích příloh formou písemného dodatku k této smlouvě. Podkladem pro takovou změnu budou zejména změnové listy, z nichž musí být patrno, o jakou změnu díla se má jednat, jakož i odpovídající cena, kterou za provedení změny díla bude zhotovitel u objednatele požadovat uhradit. Veškeré změny musí být v souladu s příslušnými ustanoveními zákona č. 134/2016 Sb., o zadávání veřejných zakázek, ve znění pozdějších předpisů. Cena díla bude vždy snížena o práce a dodávky, které nebudou provedeny nebo dodány zhotovitelem.</w:t>
      </w:r>
    </w:p>
    <w:p w:rsidR="00ED138D" w:rsidRPr="00ED138D" w:rsidRDefault="00ED138D" w:rsidP="00ED138D">
      <w:pPr>
        <w:snapToGrid w:val="0"/>
        <w:spacing w:after="120" w:line="240" w:lineRule="auto"/>
        <w:ind w:left="360" w:hanging="360"/>
        <w:jc w:val="both"/>
        <w:rPr>
          <w:rFonts w:ascii="Arial" w:eastAsia="Times New Roman" w:hAnsi="Arial" w:cs="Arial"/>
          <w:sz w:val="20"/>
          <w:szCs w:val="20"/>
          <w:lang w:eastAsia="cs-CZ"/>
        </w:rPr>
      </w:pPr>
      <w:r w:rsidRPr="00ED138D">
        <w:rPr>
          <w:rFonts w:ascii="Franklin Gothic Book" w:eastAsia="Times New Roman" w:hAnsi="Franklin Gothic Book" w:cs="Times New Roman"/>
          <w:sz w:val="24"/>
          <w:szCs w:val="24"/>
          <w:lang w:eastAsia="cs-CZ"/>
        </w:rPr>
        <w:t>6.</w:t>
      </w:r>
      <w:r w:rsidRPr="00ED138D">
        <w:rPr>
          <w:rFonts w:ascii="Franklin Gothic Book" w:eastAsia="Times New Roman" w:hAnsi="Franklin Gothic Book" w:cs="Times New Roman"/>
          <w:sz w:val="24"/>
          <w:szCs w:val="24"/>
          <w:lang w:eastAsia="cs-CZ"/>
        </w:rPr>
        <w:tab/>
      </w:r>
      <w:r w:rsidRPr="00ED138D">
        <w:rPr>
          <w:rFonts w:ascii="Arial" w:eastAsia="Times New Roman" w:hAnsi="Arial" w:cs="Arial"/>
          <w:sz w:val="20"/>
          <w:szCs w:val="20"/>
          <w:lang w:eastAsia="cs-CZ"/>
        </w:rPr>
        <w:t>Konečnou cenu díla uvedenou v odstavci 1 tohoto článku je možno překročit jen v těchto případech:</w:t>
      </w:r>
    </w:p>
    <w:p w:rsidR="00ED138D" w:rsidRPr="00ED138D" w:rsidRDefault="00ED138D" w:rsidP="00ED138D">
      <w:pPr>
        <w:numPr>
          <w:ilvl w:val="0"/>
          <w:numId w:val="25"/>
        </w:numPr>
        <w:snapToGrid w:val="0"/>
        <w:spacing w:before="60" w:after="120" w:line="240" w:lineRule="auto"/>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 xml:space="preserve">v průběhu plnění zakázky dojde ke změnám daňových předpisů majících vliv na výši nabídkové ceny, </w:t>
      </w:r>
    </w:p>
    <w:p w:rsidR="00ED138D" w:rsidRPr="00ED138D" w:rsidRDefault="00ED138D" w:rsidP="00ED138D">
      <w:pPr>
        <w:numPr>
          <w:ilvl w:val="0"/>
          <w:numId w:val="25"/>
        </w:numPr>
        <w:snapToGrid w:val="0"/>
        <w:spacing w:before="60" w:after="120" w:line="240" w:lineRule="auto"/>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v případě tzv. víceprací v souladu s příslušnými ustanoveními zákona č. 134/2016 Sb., o zadávání veřejných zakázek, v platném znění, a touto smlouvou; v případě uzavření dodatku smlouvy dle odst. 5 tohoto článku bude navýšení ceny díla vypočteno na základě jednotkových cen, uvedených v položkovém rozpočtu. V případě, že nebude možno použít jednotkových cen, bude cena stanovena na základě aktuálně platných cen programu cenové soustavy ÚRS Praha nebo dohodou smluvních stran. Stejně jako vícepráce budou oceněny i práce zhotovitelem neprovedené, o jejichž hodnotu se cena díla sníží.</w:t>
      </w:r>
    </w:p>
    <w:p w:rsidR="00ED138D" w:rsidRPr="00ED138D" w:rsidRDefault="00ED138D" w:rsidP="00ED138D">
      <w:pPr>
        <w:numPr>
          <w:ilvl w:val="0"/>
          <w:numId w:val="25"/>
        </w:numPr>
        <w:snapToGrid w:val="0"/>
        <w:spacing w:before="60" w:after="120" w:line="240" w:lineRule="auto"/>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 xml:space="preserve">v případě nutnosti fyzického provedení víceprací je povinen zhotovitel objednatele na tuto skutečnost upozornit a provést je až po příslušném odsouhlasení objednatelem. </w:t>
      </w:r>
    </w:p>
    <w:p w:rsidR="00ED138D" w:rsidRPr="00ED138D" w:rsidRDefault="00ED138D" w:rsidP="00ED138D">
      <w:pPr>
        <w:widowControl w:val="0"/>
        <w:snapToGrid w:val="0"/>
        <w:spacing w:after="0" w:line="240" w:lineRule="auto"/>
        <w:jc w:val="center"/>
        <w:rPr>
          <w:rFonts w:ascii="Arial" w:eastAsia="Times New Roman" w:hAnsi="Arial" w:cs="Arial"/>
          <w:b/>
          <w:sz w:val="20"/>
          <w:szCs w:val="20"/>
          <w:lang w:eastAsia="cs-CZ"/>
        </w:rPr>
      </w:pPr>
    </w:p>
    <w:p w:rsidR="00ED138D" w:rsidRPr="00ED138D" w:rsidRDefault="00ED138D" w:rsidP="00ED138D">
      <w:pPr>
        <w:widowControl w:val="0"/>
        <w:snapToGrid w:val="0"/>
        <w:spacing w:after="0" w:line="240" w:lineRule="auto"/>
        <w:jc w:val="center"/>
        <w:rPr>
          <w:rFonts w:ascii="Arial" w:eastAsia="Times New Roman" w:hAnsi="Arial" w:cs="Arial"/>
          <w:b/>
          <w:sz w:val="20"/>
          <w:szCs w:val="20"/>
          <w:lang w:eastAsia="cs-CZ"/>
        </w:rPr>
      </w:pPr>
    </w:p>
    <w:p w:rsidR="00ED138D" w:rsidRPr="00ED138D" w:rsidRDefault="00ED138D" w:rsidP="00ED138D">
      <w:pPr>
        <w:widowControl w:val="0"/>
        <w:snapToGrid w:val="0"/>
        <w:spacing w:after="0" w:line="240" w:lineRule="auto"/>
        <w:jc w:val="center"/>
        <w:rPr>
          <w:rFonts w:ascii="Arial" w:eastAsia="Times New Roman" w:hAnsi="Arial" w:cs="Arial"/>
          <w:b/>
          <w:sz w:val="20"/>
          <w:szCs w:val="20"/>
          <w:lang w:eastAsia="cs-CZ"/>
        </w:rPr>
      </w:pPr>
      <w:r w:rsidRPr="00ED138D">
        <w:rPr>
          <w:rFonts w:ascii="Arial" w:eastAsia="Times New Roman" w:hAnsi="Arial" w:cs="Arial"/>
          <w:b/>
          <w:sz w:val="20"/>
          <w:szCs w:val="20"/>
          <w:lang w:eastAsia="cs-CZ"/>
        </w:rPr>
        <w:t xml:space="preserve">IV. </w:t>
      </w:r>
    </w:p>
    <w:p w:rsidR="00ED138D" w:rsidRPr="00ED138D" w:rsidRDefault="00ED138D" w:rsidP="00ED138D">
      <w:pPr>
        <w:widowControl w:val="0"/>
        <w:snapToGrid w:val="0"/>
        <w:spacing w:after="120" w:line="240" w:lineRule="auto"/>
        <w:jc w:val="center"/>
        <w:rPr>
          <w:rFonts w:ascii="Arial" w:eastAsia="Times New Roman" w:hAnsi="Arial" w:cs="Arial"/>
          <w:b/>
          <w:i/>
          <w:sz w:val="20"/>
          <w:szCs w:val="20"/>
          <w:u w:val="single"/>
          <w:lang w:eastAsia="cs-CZ"/>
        </w:rPr>
      </w:pPr>
      <w:r w:rsidRPr="00ED138D">
        <w:rPr>
          <w:rFonts w:ascii="Arial" w:eastAsia="Times New Roman" w:hAnsi="Arial" w:cs="Arial"/>
          <w:b/>
          <w:sz w:val="20"/>
          <w:szCs w:val="20"/>
          <w:u w:val="single"/>
          <w:lang w:eastAsia="cs-CZ"/>
        </w:rPr>
        <w:t xml:space="preserve">Fakturace a platební podmínky </w:t>
      </w:r>
    </w:p>
    <w:p w:rsidR="00ED138D" w:rsidRPr="00ED138D" w:rsidRDefault="00ED138D" w:rsidP="00ED138D">
      <w:pPr>
        <w:widowControl w:val="0"/>
        <w:numPr>
          <w:ilvl w:val="0"/>
          <w:numId w:val="1"/>
        </w:numPr>
        <w:snapToGrid w:val="0"/>
        <w:spacing w:before="60" w:after="120" w:line="240" w:lineRule="auto"/>
        <w:jc w:val="both"/>
        <w:rPr>
          <w:rFonts w:ascii="Arial" w:eastAsia="Times New Roman" w:hAnsi="Arial" w:cs="Arial"/>
          <w:i/>
          <w:sz w:val="20"/>
          <w:szCs w:val="20"/>
          <w:lang w:eastAsia="cs-CZ"/>
        </w:rPr>
      </w:pPr>
      <w:r w:rsidRPr="00ED138D">
        <w:rPr>
          <w:rFonts w:ascii="Arial" w:eastAsia="Times New Roman" w:hAnsi="Arial" w:cs="Arial"/>
          <w:sz w:val="20"/>
          <w:szCs w:val="20"/>
          <w:lang w:eastAsia="cs-CZ"/>
        </w:rPr>
        <w:t xml:space="preserve">Dohodnutou cenu uhradí objednatel zhotoviteli postupně (formou dílčích plnění dle objednatelem schváleného časového harmonogramu) za skutečně poskytnutá plnění, tj. práce, výkony a materiál </w:t>
      </w:r>
      <w:r w:rsidRPr="00ED138D">
        <w:rPr>
          <w:rFonts w:ascii="Arial" w:eastAsia="Times New Roman" w:hAnsi="Arial" w:cs="Arial"/>
          <w:sz w:val="20"/>
          <w:szCs w:val="20"/>
          <w:lang w:eastAsia="cs-CZ"/>
        </w:rPr>
        <w:lastRenderedPageBreak/>
        <w:t xml:space="preserve">v souladu s položkovým rozpočtem na základě daňových dokladů - faktur, které bude zhotovitel objednateli předkládat vždy v souladu s lhůtou uvedenou v odst. 6 tohoto článku. Daňový doklad bude vystavený na částku odpovídající částce uvedené na objednatelem odsouhlaseném zjišťovacím protokolu skutečně poskytnutých plnění, který bude vždy v originálním vyhotovení nedílnou přílohou každé příslušné faktury. V případě potřeby bude fakturace probíhat elektronicky. </w:t>
      </w:r>
    </w:p>
    <w:p w:rsidR="00ED138D" w:rsidRPr="00ED138D" w:rsidRDefault="00ED138D" w:rsidP="00ED138D">
      <w:pPr>
        <w:widowControl w:val="0"/>
        <w:numPr>
          <w:ilvl w:val="0"/>
          <w:numId w:val="1"/>
        </w:numPr>
        <w:tabs>
          <w:tab w:val="left" w:pos="4536"/>
        </w:tabs>
        <w:snapToGrid w:val="0"/>
        <w:spacing w:before="60" w:after="120" w:line="240" w:lineRule="auto"/>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 xml:space="preserve">Návrh zjišťovacího protokolu a soupisu provedených prací se zhotovitel zavazuje předložit do 3 kalendářních dnů od uplynutí příslušného kalendářního měsíce. Návrh zjišťovacího protokolu bude obsahovat výčet veškerých dodávek, služeb a prací k poslednímu dni kalendářního měsíce, k nimž se dílčí daňový doklad vztahuje. V případě, že zjišťovací protokol nebude obsahovat žádné vady a nejasnosti, objednatel jej stvrdí svým podpisem. V případě, že zjišťovací protokol vady nebo nejasnosti obsahovat bude, je objednatel oprávněn vyžádat si opravu či vyjasnění vadných či pochybných částí takového protokolu. </w:t>
      </w:r>
    </w:p>
    <w:p w:rsidR="00ED138D" w:rsidRPr="00ED138D" w:rsidRDefault="00ED138D" w:rsidP="00ED138D">
      <w:pPr>
        <w:widowControl w:val="0"/>
        <w:tabs>
          <w:tab w:val="left" w:pos="4536"/>
        </w:tabs>
        <w:snapToGrid w:val="0"/>
        <w:spacing w:after="120" w:line="240" w:lineRule="auto"/>
        <w:ind w:left="283"/>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 xml:space="preserve">Návrh zjišťovacího protokolu a soupisu provedených prací se zhotovitel zavazuje objednateli ve lhůtě uvedené v tomto čl. předložit formou výstupu z rozpočtového softwaru, který je ve shodné struktuře a formátu, jako je položkový rozpočet (oceněný výkaz výměr), jenž tvoří přílohu č. 2 této smlouvy, případně v jiném požadovaném formátu (odsouhlaseným objednatelem). </w:t>
      </w:r>
    </w:p>
    <w:p w:rsidR="00ED138D" w:rsidRPr="00ED138D" w:rsidRDefault="00ED138D" w:rsidP="00ED138D">
      <w:pPr>
        <w:widowControl w:val="0"/>
        <w:tabs>
          <w:tab w:val="left" w:pos="4536"/>
        </w:tabs>
        <w:snapToGrid w:val="0"/>
        <w:spacing w:after="120" w:line="240" w:lineRule="auto"/>
        <w:ind w:left="283"/>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Návrh zjišťovacího protokolu a soupisu provedených prací bude vedle výčtu veškerých dodávek, služeb a prací k poslednímu dni kalendářního měsíce, k nimž se dílčí daňový doklad vztahuje, obsahovat výčet eventuálních víceprací a méně-prací k poslednímu dni kalendářního měsíce. V případě, že soupis nebude obsahovat všechny požadované informace, je objednatel oprávněn vrátit ho zhotoviteli k přepracování.</w:t>
      </w:r>
    </w:p>
    <w:p w:rsidR="00ED138D" w:rsidRPr="00ED138D" w:rsidRDefault="00ED138D" w:rsidP="00ED138D">
      <w:pPr>
        <w:widowControl w:val="0"/>
        <w:numPr>
          <w:ilvl w:val="0"/>
          <w:numId w:val="1"/>
        </w:numPr>
        <w:tabs>
          <w:tab w:val="left" w:pos="4536"/>
        </w:tabs>
        <w:snapToGrid w:val="0"/>
        <w:spacing w:before="60" w:after="120" w:line="240" w:lineRule="auto"/>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 xml:space="preserve">Bude-li zhotovitel v prodlení s poskytováním plnění dle milníků v čl. V odst. 1 této smlouvy delším než 20 kalendářních dnů, je objednatel oprávněn úhradu daňových dokladů – faktur pozastavit. </w:t>
      </w:r>
    </w:p>
    <w:p w:rsidR="00ED138D" w:rsidRPr="00ED138D" w:rsidRDefault="00ED138D" w:rsidP="00ED138D">
      <w:pPr>
        <w:widowControl w:val="0"/>
        <w:numPr>
          <w:ilvl w:val="0"/>
          <w:numId w:val="1"/>
        </w:numPr>
        <w:tabs>
          <w:tab w:val="left" w:pos="4536"/>
        </w:tabs>
        <w:snapToGrid w:val="0"/>
        <w:spacing w:before="60" w:after="120" w:line="240" w:lineRule="auto"/>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Konečný daňový doklad -  fakturu vystaví zhotovitel po protokolárním předání a převzetí plnění. Konečný daňový doklad musí být vystaven současně dle zjišťovacího protokolu, vše v souladu s ustanovením pro fakturaci dle tohoto článku.</w:t>
      </w:r>
    </w:p>
    <w:p w:rsidR="00ED138D" w:rsidRPr="00ED138D" w:rsidRDefault="00ED138D" w:rsidP="00ED138D">
      <w:pPr>
        <w:widowControl w:val="0"/>
        <w:numPr>
          <w:ilvl w:val="0"/>
          <w:numId w:val="1"/>
        </w:numPr>
        <w:snapToGrid w:val="0"/>
        <w:spacing w:before="60" w:after="120" w:line="240" w:lineRule="auto"/>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Zhotovitel je povinen doručit objednateli daňové  doklady nejpozději do 10kalendářních dnů od data uskutečnění zdanitelného plnění, a to na adresu sídla objednatele uvedenou v této smlouvě.</w:t>
      </w:r>
    </w:p>
    <w:p w:rsidR="00ED138D" w:rsidRPr="00ED138D" w:rsidRDefault="00ED138D" w:rsidP="00ED138D">
      <w:pPr>
        <w:widowControl w:val="0"/>
        <w:numPr>
          <w:ilvl w:val="0"/>
          <w:numId w:val="1"/>
        </w:numPr>
        <w:spacing w:before="60" w:after="120" w:line="240" w:lineRule="auto"/>
        <w:ind w:left="284" w:hanging="284"/>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 xml:space="preserve">Lhůta splatnosti daňových dokladů – faktur je 30 kalendářních dnů od jejich doručení objednateli. </w:t>
      </w:r>
    </w:p>
    <w:p w:rsidR="00ED138D" w:rsidRPr="00ED138D" w:rsidRDefault="00ED138D" w:rsidP="00ED138D">
      <w:pPr>
        <w:widowControl w:val="0"/>
        <w:numPr>
          <w:ilvl w:val="0"/>
          <w:numId w:val="1"/>
        </w:numPr>
        <w:tabs>
          <w:tab w:val="left" w:pos="4536"/>
        </w:tabs>
        <w:snapToGrid w:val="0"/>
        <w:spacing w:before="60" w:after="120" w:line="240" w:lineRule="auto"/>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Veškeré úhrady objednatele na základě této smlouvy budou prováděny bezhotovostním převodem na bankovní účet zhotovitele uvedeným v této smlouvě o dílo. Jakákoliv změna bankovního účtu určeného pro zasílání plateb za poskytnutá plnění dle čl. II. této smlouvy bude řešena formou dodatku k této smlouvě. Veškeré daňové doklady – faktury vystavené zhotovitelem k úhradě ceny na základě této smlouvy musí obsahovat náležitosti daňového dokladu podle platných právních předpisů a náležitosti stanovené touto smlouvou včetně všech požadovaných příloh. Veškeré daňové doklady musí být označeny registračním číslem projektu uvedeným v čl. I odst. 4 této smlouvy, z něhož je plnění dle této smlouvy financováno.</w:t>
      </w:r>
    </w:p>
    <w:p w:rsidR="00ED138D" w:rsidRPr="00ED138D" w:rsidRDefault="00ED138D" w:rsidP="00ED138D">
      <w:pPr>
        <w:widowControl w:val="0"/>
        <w:numPr>
          <w:ilvl w:val="0"/>
          <w:numId w:val="1"/>
        </w:numPr>
        <w:tabs>
          <w:tab w:val="left" w:pos="4536"/>
        </w:tabs>
        <w:snapToGrid w:val="0"/>
        <w:spacing w:before="60" w:after="120" w:line="240" w:lineRule="auto"/>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Nebude-li daňový doklad – faktura zhotovitele obsahovat povinné náležitosti podle platných právních předpisů či podle této smlouvy včetně příloh nebo v něm budou uvedeny nesprávné údaje, je objednatel oprávněn vrátit daňový doklad - fakturu zhotoviteli ve lhůtě jeho splatnosti s vymezením chybějících náležitostí nebo nesprávných údajů. V takovém případě doba splatnosti počne běžet doručením řádně opraveného daňového dokladu objednateli do adresy sídla objednatele uvedené v této smlouvě.</w:t>
      </w:r>
    </w:p>
    <w:p w:rsidR="00ED138D" w:rsidRPr="00ED138D" w:rsidRDefault="00ED138D" w:rsidP="00ED138D">
      <w:pPr>
        <w:widowControl w:val="0"/>
        <w:numPr>
          <w:ilvl w:val="0"/>
          <w:numId w:val="1"/>
        </w:numPr>
        <w:tabs>
          <w:tab w:val="left" w:pos="4536"/>
        </w:tabs>
        <w:snapToGrid w:val="0"/>
        <w:spacing w:before="60" w:after="120" w:line="240" w:lineRule="auto"/>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Objednatel neposkytuje zálohy. Smluvní strany se tímto dohodly na vyloučení aplikace ustanovení § 2611 občanského zákoníku.</w:t>
      </w:r>
    </w:p>
    <w:p w:rsidR="00ED138D" w:rsidRPr="00ED138D" w:rsidRDefault="00ED138D" w:rsidP="00ED138D">
      <w:pPr>
        <w:widowControl w:val="0"/>
        <w:snapToGrid w:val="0"/>
        <w:spacing w:after="0" w:line="240" w:lineRule="auto"/>
        <w:jc w:val="center"/>
        <w:rPr>
          <w:rFonts w:ascii="Franklin Gothic Book" w:eastAsia="Times New Roman" w:hAnsi="Franklin Gothic Book" w:cs="Times New Roman"/>
          <w:b/>
          <w:sz w:val="24"/>
          <w:szCs w:val="24"/>
          <w:lang w:eastAsia="cs-CZ"/>
        </w:rPr>
      </w:pPr>
      <w:bookmarkStart w:id="0" w:name="_GoBack"/>
      <w:bookmarkEnd w:id="0"/>
    </w:p>
    <w:p w:rsidR="00ED138D" w:rsidRPr="00ED138D" w:rsidRDefault="00ED138D" w:rsidP="00ED138D">
      <w:pPr>
        <w:widowControl w:val="0"/>
        <w:snapToGrid w:val="0"/>
        <w:spacing w:after="0" w:line="240" w:lineRule="auto"/>
        <w:jc w:val="center"/>
        <w:rPr>
          <w:rFonts w:ascii="Franklin Gothic Book" w:eastAsia="Times New Roman" w:hAnsi="Franklin Gothic Book" w:cs="Times New Roman"/>
          <w:b/>
          <w:sz w:val="24"/>
          <w:szCs w:val="24"/>
          <w:lang w:eastAsia="cs-CZ"/>
        </w:rPr>
      </w:pPr>
    </w:p>
    <w:p w:rsidR="00ED138D" w:rsidRPr="00ED138D" w:rsidRDefault="00ED138D" w:rsidP="00ED138D">
      <w:pPr>
        <w:widowControl w:val="0"/>
        <w:snapToGrid w:val="0"/>
        <w:spacing w:after="0" w:line="240" w:lineRule="auto"/>
        <w:jc w:val="center"/>
        <w:rPr>
          <w:rFonts w:ascii="Arial" w:eastAsia="Times New Roman" w:hAnsi="Arial" w:cs="Arial"/>
          <w:b/>
          <w:sz w:val="20"/>
          <w:szCs w:val="20"/>
          <w:lang w:eastAsia="cs-CZ"/>
        </w:rPr>
      </w:pPr>
      <w:r w:rsidRPr="00ED138D">
        <w:rPr>
          <w:rFonts w:ascii="Arial" w:eastAsia="Times New Roman" w:hAnsi="Arial" w:cs="Arial"/>
          <w:b/>
          <w:sz w:val="20"/>
          <w:szCs w:val="20"/>
          <w:lang w:eastAsia="cs-CZ"/>
        </w:rPr>
        <w:t>V.</w:t>
      </w:r>
    </w:p>
    <w:p w:rsidR="00ED138D" w:rsidRPr="00ED138D" w:rsidRDefault="00ED138D" w:rsidP="00ED138D">
      <w:pPr>
        <w:widowControl w:val="0"/>
        <w:snapToGrid w:val="0"/>
        <w:spacing w:after="120" w:line="240" w:lineRule="auto"/>
        <w:jc w:val="center"/>
        <w:rPr>
          <w:rFonts w:ascii="Arial" w:eastAsia="Times New Roman" w:hAnsi="Arial" w:cs="Arial"/>
          <w:b/>
          <w:sz w:val="20"/>
          <w:szCs w:val="20"/>
          <w:u w:val="single"/>
          <w:lang w:eastAsia="cs-CZ"/>
        </w:rPr>
      </w:pPr>
      <w:r w:rsidRPr="00ED138D">
        <w:rPr>
          <w:rFonts w:ascii="Arial" w:eastAsia="Times New Roman" w:hAnsi="Arial" w:cs="Arial"/>
          <w:b/>
          <w:sz w:val="20"/>
          <w:szCs w:val="20"/>
          <w:u w:val="single"/>
          <w:lang w:eastAsia="cs-CZ"/>
        </w:rPr>
        <w:t>Termíny plnění</w:t>
      </w:r>
    </w:p>
    <w:p w:rsidR="00ED138D" w:rsidRPr="00ED138D" w:rsidRDefault="00ED138D" w:rsidP="00ED138D">
      <w:pPr>
        <w:widowControl w:val="0"/>
        <w:numPr>
          <w:ilvl w:val="0"/>
          <w:numId w:val="23"/>
        </w:numPr>
        <w:tabs>
          <w:tab w:val="left" w:pos="284"/>
        </w:tabs>
        <w:snapToGrid w:val="0"/>
        <w:spacing w:before="60" w:after="120" w:line="240" w:lineRule="auto"/>
        <w:ind w:left="284" w:hanging="284"/>
        <w:jc w:val="both"/>
        <w:rPr>
          <w:rFonts w:ascii="Arial" w:eastAsia="Times New Roman" w:hAnsi="Arial" w:cs="Arial"/>
          <w:bCs/>
          <w:noProof/>
          <w:sz w:val="20"/>
          <w:szCs w:val="20"/>
          <w:lang w:eastAsia="cs-CZ"/>
        </w:rPr>
      </w:pPr>
      <w:r w:rsidRPr="00ED138D">
        <w:rPr>
          <w:rFonts w:ascii="Arial" w:eastAsia="Times New Roman" w:hAnsi="Arial" w:cs="Arial"/>
          <w:noProof/>
          <w:sz w:val="20"/>
          <w:szCs w:val="20"/>
          <w:lang w:eastAsia="cs-CZ"/>
        </w:rPr>
        <w:t>Zhotovitel se zavazuje z</w:t>
      </w:r>
      <w:r w:rsidRPr="00ED138D">
        <w:rPr>
          <w:rFonts w:ascii="Arial" w:eastAsia="Times New Roman" w:hAnsi="Arial" w:cs="Arial"/>
          <w:bCs/>
          <w:noProof/>
          <w:sz w:val="20"/>
          <w:szCs w:val="20"/>
          <w:lang w:eastAsia="cs-CZ"/>
        </w:rPr>
        <w:t xml:space="preserve">ahájit plnění veřejné zakázky: do 15 dnů ode dne nabytí účinnosti smlouvy o dílo. Zhotovitel se zavazuje provést dílo dle podrobného harmonogramu, který tvoří přílohu č. 3 </w:t>
      </w:r>
      <w:r w:rsidRPr="00ED138D">
        <w:rPr>
          <w:rFonts w:ascii="Arial" w:eastAsia="Times New Roman" w:hAnsi="Arial" w:cs="Arial"/>
          <w:bCs/>
          <w:noProof/>
          <w:sz w:val="20"/>
          <w:szCs w:val="20"/>
          <w:lang w:eastAsia="cs-CZ"/>
        </w:rPr>
        <w:lastRenderedPageBreak/>
        <w:t xml:space="preserve">této smlouvy a je její nedílnou součástí. </w:t>
      </w:r>
    </w:p>
    <w:p w:rsidR="00ED138D" w:rsidRPr="00ED138D" w:rsidRDefault="00ED138D" w:rsidP="00ED138D">
      <w:pPr>
        <w:widowControl w:val="0"/>
        <w:numPr>
          <w:ilvl w:val="0"/>
          <w:numId w:val="3"/>
        </w:numPr>
        <w:tabs>
          <w:tab w:val="left" w:pos="284"/>
        </w:tabs>
        <w:snapToGrid w:val="0"/>
        <w:spacing w:before="60" w:after="120" w:line="240" w:lineRule="auto"/>
        <w:ind w:hanging="720"/>
        <w:contextualSpacing/>
        <w:jc w:val="both"/>
        <w:rPr>
          <w:rFonts w:ascii="Arial" w:eastAsia="Times New Roman" w:hAnsi="Arial" w:cs="Arial"/>
          <w:bCs/>
          <w:noProof/>
          <w:sz w:val="20"/>
          <w:szCs w:val="20"/>
          <w:lang w:eastAsia="cs-CZ"/>
        </w:rPr>
      </w:pPr>
      <w:r w:rsidRPr="00ED138D">
        <w:rPr>
          <w:rFonts w:ascii="Arial" w:eastAsia="Times New Roman" w:hAnsi="Arial" w:cs="Arial"/>
          <w:bCs/>
          <w:noProof/>
          <w:sz w:val="20"/>
          <w:szCs w:val="20"/>
          <w:lang w:eastAsia="cs-CZ"/>
        </w:rPr>
        <w:t>Ukončení plnění veřejné zakázky: do 30.11.2018, zkušební provoz se předpokládá do 15.12.2018.</w:t>
      </w:r>
    </w:p>
    <w:p w:rsidR="00ED138D" w:rsidRPr="00ED138D" w:rsidRDefault="00ED138D" w:rsidP="00ED138D">
      <w:pPr>
        <w:widowControl w:val="0"/>
        <w:tabs>
          <w:tab w:val="left" w:pos="284"/>
        </w:tabs>
        <w:snapToGrid w:val="0"/>
        <w:spacing w:after="120" w:line="240" w:lineRule="auto"/>
        <w:ind w:left="720"/>
        <w:contextualSpacing/>
        <w:jc w:val="both"/>
        <w:rPr>
          <w:rFonts w:ascii="Arial" w:eastAsia="Times New Roman" w:hAnsi="Arial" w:cs="Arial"/>
          <w:bCs/>
          <w:noProof/>
          <w:sz w:val="20"/>
          <w:szCs w:val="20"/>
          <w:lang w:eastAsia="cs-CZ"/>
        </w:rPr>
      </w:pPr>
    </w:p>
    <w:p w:rsidR="00ED138D" w:rsidRPr="00ED138D" w:rsidRDefault="00ED138D" w:rsidP="00ED138D">
      <w:pPr>
        <w:widowControl w:val="0"/>
        <w:numPr>
          <w:ilvl w:val="0"/>
          <w:numId w:val="3"/>
        </w:numPr>
        <w:tabs>
          <w:tab w:val="num" w:pos="284"/>
        </w:tabs>
        <w:snapToGrid w:val="0"/>
        <w:spacing w:before="60" w:after="120" w:line="240" w:lineRule="auto"/>
        <w:ind w:left="284" w:hanging="284"/>
        <w:contextualSpacing/>
        <w:jc w:val="both"/>
        <w:rPr>
          <w:rFonts w:ascii="Arial" w:eastAsia="Times New Roman" w:hAnsi="Arial" w:cs="Arial"/>
          <w:noProof/>
          <w:sz w:val="20"/>
          <w:szCs w:val="20"/>
          <w:lang w:eastAsia="cs-CZ"/>
        </w:rPr>
      </w:pPr>
      <w:r w:rsidRPr="00ED138D">
        <w:rPr>
          <w:rFonts w:ascii="Arial" w:eastAsia="Times New Roman" w:hAnsi="Arial" w:cs="Arial"/>
          <w:noProof/>
          <w:sz w:val="20"/>
          <w:szCs w:val="20"/>
          <w:lang w:eastAsia="cs-CZ"/>
        </w:rPr>
        <w:t>Zhotovitel je povinen bezodkladně informovat objednatele o veškerých okolnostech, které mohou  mít vliv na termín poskytnutí plnění, přičemž obě smluvní strany se zavazují  vyvinout veškeré úsilí a poskytnou si vzájemnou součinnosti pro eliminaci, resp. odstranění veškerých příčin, které mohou mít vliv na termín poskytnutí plnění.</w:t>
      </w:r>
    </w:p>
    <w:p w:rsidR="00ED138D" w:rsidRPr="00ED138D" w:rsidRDefault="00ED138D" w:rsidP="00ED138D">
      <w:pPr>
        <w:widowControl w:val="0"/>
        <w:numPr>
          <w:ilvl w:val="0"/>
          <w:numId w:val="3"/>
        </w:numPr>
        <w:tabs>
          <w:tab w:val="num" w:pos="284"/>
          <w:tab w:val="left" w:pos="4536"/>
        </w:tabs>
        <w:snapToGrid w:val="0"/>
        <w:spacing w:before="60" w:after="120" w:line="240" w:lineRule="auto"/>
        <w:ind w:left="284" w:hanging="284"/>
        <w:jc w:val="both"/>
        <w:rPr>
          <w:rFonts w:ascii="Arial" w:eastAsia="Times New Roman" w:hAnsi="Arial" w:cs="Arial"/>
          <w:noProof/>
          <w:sz w:val="20"/>
          <w:szCs w:val="20"/>
          <w:lang w:eastAsia="cs-CZ"/>
        </w:rPr>
      </w:pPr>
      <w:r w:rsidRPr="00ED138D">
        <w:rPr>
          <w:rFonts w:ascii="Arial" w:eastAsia="Times New Roman" w:hAnsi="Arial" w:cs="Arial"/>
          <w:sz w:val="20"/>
          <w:szCs w:val="20"/>
          <w:lang w:eastAsia="cs-CZ"/>
        </w:rPr>
        <w:t>V</w:t>
      </w:r>
      <w:r w:rsidRPr="00ED138D">
        <w:rPr>
          <w:rFonts w:ascii="Arial" w:eastAsia="Times New Roman" w:hAnsi="Arial" w:cs="Arial"/>
          <w:noProof/>
          <w:sz w:val="20"/>
          <w:szCs w:val="20"/>
          <w:lang w:eastAsia="cs-CZ"/>
        </w:rPr>
        <w:t xml:space="preserve"> případě, že z jakýchkoliv důvodů na straně objednatele nebude možné dodržet termín zahájení poskytování plnění, je objednatel oprávněn zahájení poskytování plnění posunout na pozdější dobu. Termín k předání plnění se posouvá o stejný počet dní, o kolik dní došlo k posunutí zahájení poskytování plnění. </w:t>
      </w:r>
    </w:p>
    <w:p w:rsidR="00ED138D" w:rsidRPr="00ED138D" w:rsidRDefault="00ED138D" w:rsidP="00ED138D">
      <w:pPr>
        <w:widowControl w:val="0"/>
        <w:numPr>
          <w:ilvl w:val="0"/>
          <w:numId w:val="3"/>
        </w:numPr>
        <w:tabs>
          <w:tab w:val="num" w:pos="284"/>
          <w:tab w:val="left" w:pos="4536"/>
        </w:tabs>
        <w:snapToGrid w:val="0"/>
        <w:spacing w:before="60" w:after="120" w:line="240" w:lineRule="auto"/>
        <w:ind w:left="284" w:hanging="284"/>
        <w:jc w:val="both"/>
        <w:rPr>
          <w:rFonts w:ascii="Arial" w:eastAsia="Times New Roman" w:hAnsi="Arial" w:cs="Arial"/>
          <w:noProof/>
          <w:sz w:val="20"/>
          <w:szCs w:val="20"/>
          <w:lang w:eastAsia="cs-CZ"/>
        </w:rPr>
      </w:pPr>
      <w:r w:rsidRPr="00ED138D">
        <w:rPr>
          <w:rFonts w:ascii="Arial" w:eastAsia="Times New Roman" w:hAnsi="Arial" w:cs="Arial"/>
          <w:noProof/>
          <w:sz w:val="20"/>
          <w:szCs w:val="20"/>
          <w:lang w:eastAsia="cs-CZ"/>
        </w:rPr>
        <w:t>Zhotovitel je oprávněn přerušit poskytování plnění v případě, že zjistí při poskytování plnění skryté překážky znemožňující poskytování plnění sjednaným způsobem, které zhotovitel nemohl při vynaložení veškeré možné péče před uzavřením této smlouvy předvídat. Každé takové přerušení poskytování plnění je zhotovitel povinen písemně oznámit objednateli do 24 hodin od přerušení poskytování plnění. Součástí oznámení musí být zpráva o předpokládané délce přerušení, jeho příčinách a navrhovaných opatřeních. Zhotovitel má po odsouhlasení zprávy objednatelem právo na prodloužení termínu pro předání plnění, jakož i jednotlivých termínů stanovených v odst. 1 tohoto článku, a to o dobu pozastavení poskytování plnění.</w:t>
      </w:r>
    </w:p>
    <w:p w:rsidR="00ED138D" w:rsidRPr="00ED138D" w:rsidRDefault="00ED138D" w:rsidP="00ED138D">
      <w:pPr>
        <w:widowControl w:val="0"/>
        <w:snapToGrid w:val="0"/>
        <w:spacing w:after="0" w:line="240" w:lineRule="auto"/>
        <w:jc w:val="center"/>
        <w:rPr>
          <w:rFonts w:ascii="Arial" w:eastAsia="Times New Roman" w:hAnsi="Arial" w:cs="Arial"/>
          <w:b/>
          <w:sz w:val="20"/>
          <w:szCs w:val="20"/>
          <w:lang w:eastAsia="cs-CZ"/>
        </w:rPr>
      </w:pPr>
    </w:p>
    <w:p w:rsidR="00ED138D" w:rsidRPr="00ED138D" w:rsidRDefault="00ED138D" w:rsidP="00ED138D">
      <w:pPr>
        <w:widowControl w:val="0"/>
        <w:snapToGrid w:val="0"/>
        <w:spacing w:after="0" w:line="240" w:lineRule="auto"/>
        <w:jc w:val="center"/>
        <w:rPr>
          <w:rFonts w:ascii="Franklin Gothic Book" w:eastAsia="Times New Roman" w:hAnsi="Franklin Gothic Book" w:cs="Times New Roman"/>
          <w:b/>
          <w:sz w:val="24"/>
          <w:szCs w:val="24"/>
          <w:lang w:eastAsia="cs-CZ"/>
        </w:rPr>
      </w:pPr>
    </w:p>
    <w:p w:rsidR="00ED138D" w:rsidRPr="00ED138D" w:rsidRDefault="00ED138D" w:rsidP="00ED138D">
      <w:pPr>
        <w:widowControl w:val="0"/>
        <w:snapToGrid w:val="0"/>
        <w:spacing w:after="0" w:line="240" w:lineRule="auto"/>
        <w:jc w:val="center"/>
        <w:rPr>
          <w:rFonts w:ascii="Arial" w:eastAsia="Times New Roman" w:hAnsi="Arial" w:cs="Arial"/>
          <w:b/>
          <w:sz w:val="20"/>
          <w:szCs w:val="20"/>
          <w:lang w:eastAsia="cs-CZ"/>
        </w:rPr>
      </w:pPr>
      <w:r w:rsidRPr="00ED138D">
        <w:rPr>
          <w:rFonts w:ascii="Arial" w:eastAsia="Times New Roman" w:hAnsi="Arial" w:cs="Arial"/>
          <w:b/>
          <w:sz w:val="20"/>
          <w:szCs w:val="20"/>
          <w:lang w:eastAsia="cs-CZ"/>
        </w:rPr>
        <w:t>VI.</w:t>
      </w:r>
    </w:p>
    <w:p w:rsidR="00ED138D" w:rsidRPr="00ED138D" w:rsidRDefault="00ED138D" w:rsidP="00ED138D">
      <w:pPr>
        <w:widowControl w:val="0"/>
        <w:snapToGrid w:val="0"/>
        <w:spacing w:after="120" w:line="240" w:lineRule="auto"/>
        <w:jc w:val="center"/>
        <w:rPr>
          <w:rFonts w:ascii="Arial" w:eastAsia="Times New Roman" w:hAnsi="Arial" w:cs="Arial"/>
          <w:b/>
          <w:sz w:val="20"/>
          <w:szCs w:val="20"/>
          <w:u w:val="single"/>
          <w:lang w:eastAsia="cs-CZ"/>
        </w:rPr>
      </w:pPr>
      <w:r w:rsidRPr="00ED138D">
        <w:rPr>
          <w:rFonts w:ascii="Arial" w:eastAsia="Times New Roman" w:hAnsi="Arial" w:cs="Arial"/>
          <w:b/>
          <w:sz w:val="20"/>
          <w:szCs w:val="20"/>
          <w:u w:val="single"/>
          <w:lang w:eastAsia="cs-CZ"/>
        </w:rPr>
        <w:t>Místo plnění</w:t>
      </w:r>
    </w:p>
    <w:p w:rsidR="00ED138D" w:rsidRPr="00ED138D" w:rsidRDefault="00ED138D" w:rsidP="00ED138D">
      <w:pPr>
        <w:widowControl w:val="0"/>
        <w:numPr>
          <w:ilvl w:val="0"/>
          <w:numId w:val="15"/>
        </w:numPr>
        <w:snapToGrid w:val="0"/>
        <w:spacing w:before="60" w:after="120" w:line="240" w:lineRule="auto"/>
        <w:contextualSpacing/>
        <w:jc w:val="both"/>
        <w:rPr>
          <w:rFonts w:ascii="Arial" w:eastAsia="Times New Roman" w:hAnsi="Arial" w:cs="Arial"/>
          <w:bCs/>
          <w:sz w:val="20"/>
          <w:szCs w:val="20"/>
          <w:lang w:eastAsia="cs-CZ"/>
        </w:rPr>
      </w:pPr>
      <w:r w:rsidRPr="00ED138D">
        <w:rPr>
          <w:rFonts w:ascii="Arial" w:eastAsia="Times New Roman" w:hAnsi="Arial" w:cs="Arial"/>
          <w:sz w:val="20"/>
          <w:szCs w:val="20"/>
          <w:lang w:eastAsia="cs-CZ"/>
        </w:rPr>
        <w:t xml:space="preserve">Místem plnění je </w:t>
      </w:r>
      <w:r w:rsidRPr="00ED138D">
        <w:rPr>
          <w:rFonts w:ascii="Arial" w:eastAsia="Times New Roman" w:hAnsi="Arial" w:cs="Arial"/>
          <w:bCs/>
          <w:sz w:val="20"/>
          <w:szCs w:val="20"/>
          <w:lang w:eastAsia="cs-CZ"/>
        </w:rPr>
        <w:t xml:space="preserve">Památník zapadlých vlastenců, Paseky nad Jizerou 121, Paseky nad Jizerou. </w:t>
      </w:r>
    </w:p>
    <w:p w:rsidR="00ED138D" w:rsidRPr="00ED138D" w:rsidRDefault="00ED138D" w:rsidP="00ED138D">
      <w:pPr>
        <w:widowControl w:val="0"/>
        <w:numPr>
          <w:ilvl w:val="0"/>
          <w:numId w:val="15"/>
        </w:numPr>
        <w:snapToGrid w:val="0"/>
        <w:spacing w:before="60" w:after="120" w:line="240" w:lineRule="auto"/>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 xml:space="preserve">Zhotovitel je povinen převzít místo plnění na základě předávacího protokolu ve lhůtě uvedené v písemné výzvě zaslané objednatelem zhotoviteli.  Do té doby umožní objednatel potřebný přístup pro zjištění informací k provedení díla zhotoviteli. </w:t>
      </w:r>
    </w:p>
    <w:p w:rsidR="00ED138D" w:rsidRPr="00ED138D" w:rsidRDefault="00ED138D" w:rsidP="00ED138D">
      <w:pPr>
        <w:widowControl w:val="0"/>
        <w:numPr>
          <w:ilvl w:val="0"/>
          <w:numId w:val="15"/>
        </w:numPr>
        <w:snapToGrid w:val="0"/>
        <w:spacing w:before="60" w:after="120" w:line="240" w:lineRule="auto"/>
        <w:contextualSpacing/>
        <w:jc w:val="both"/>
        <w:rPr>
          <w:rFonts w:ascii="Arial" w:eastAsia="Calibri" w:hAnsi="Arial" w:cs="Arial"/>
          <w:sz w:val="20"/>
          <w:szCs w:val="20"/>
          <w:lang w:eastAsia="cs-CZ"/>
        </w:rPr>
      </w:pPr>
      <w:r w:rsidRPr="00ED138D">
        <w:rPr>
          <w:rFonts w:ascii="Arial" w:eastAsia="Times New Roman" w:hAnsi="Arial" w:cs="Arial"/>
          <w:sz w:val="20"/>
          <w:szCs w:val="20"/>
          <w:lang w:eastAsia="cs-CZ"/>
        </w:rPr>
        <w:t>Zhotovitel se zavazuje především</w:t>
      </w:r>
      <w:r w:rsidRPr="00ED138D">
        <w:rPr>
          <w:rFonts w:ascii="Arial" w:eastAsia="Times New Roman" w:hAnsi="Arial" w:cs="Arial"/>
          <w:color w:val="FF0000"/>
          <w:sz w:val="20"/>
          <w:szCs w:val="20"/>
          <w:lang w:eastAsia="cs-CZ"/>
        </w:rPr>
        <w:t xml:space="preserve"> </w:t>
      </w:r>
      <w:r w:rsidRPr="00ED138D">
        <w:rPr>
          <w:rFonts w:ascii="Arial" w:eastAsia="Times New Roman" w:hAnsi="Arial" w:cs="Arial"/>
          <w:sz w:val="20"/>
          <w:szCs w:val="20"/>
          <w:lang w:eastAsia="cs-CZ"/>
        </w:rPr>
        <w:t xml:space="preserve">hradit veškeré náklady spojené s odběry elektrické energie a vody, místo plnění řádně zabezpečit proti vniknutí třetích osob, zejména </w:t>
      </w:r>
      <w:r w:rsidRPr="00ED138D">
        <w:rPr>
          <w:rFonts w:ascii="Arial" w:eastAsia="Times New Roman" w:hAnsi="Arial" w:cs="Arial"/>
          <w:noProof/>
          <w:sz w:val="20"/>
          <w:szCs w:val="20"/>
          <w:lang w:eastAsia="cs-CZ"/>
        </w:rPr>
        <w:t xml:space="preserve">bezpečnostními tabulkami a značkami podle platné legislativy a </w:t>
      </w:r>
      <w:r w:rsidRPr="00ED138D">
        <w:rPr>
          <w:rFonts w:ascii="Arial" w:eastAsia="Times New Roman" w:hAnsi="Arial" w:cs="Arial"/>
          <w:sz w:val="20"/>
          <w:szCs w:val="20"/>
          <w:lang w:eastAsia="cs-CZ"/>
        </w:rPr>
        <w:t>vyklidit a uvést místo plnění do náležitého stavu v termínu ke dni předání plnění, nebude-li dodatečně mezi smluvními stranami dohodnuto jinak.</w:t>
      </w:r>
    </w:p>
    <w:p w:rsidR="00ED138D" w:rsidRPr="00ED138D" w:rsidRDefault="00ED138D" w:rsidP="00ED138D">
      <w:pPr>
        <w:widowControl w:val="0"/>
        <w:numPr>
          <w:ilvl w:val="0"/>
          <w:numId w:val="15"/>
        </w:numPr>
        <w:snapToGrid w:val="0"/>
        <w:spacing w:before="60" w:after="120" w:line="240" w:lineRule="auto"/>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Případná koordinace prací zhotovitele s pracemi jiných zhotovitelů, kteří budou na místě plnění pracovat na základě samostatné smlouvy s objednatelem, souběžně s poskytováním plnění, bude řešena na kontrolních dnech formou zápisů do realizačního deníku.</w:t>
      </w:r>
    </w:p>
    <w:p w:rsidR="00ED138D" w:rsidRPr="00ED138D" w:rsidRDefault="00ED138D" w:rsidP="00ED138D">
      <w:pPr>
        <w:widowControl w:val="0"/>
        <w:numPr>
          <w:ilvl w:val="0"/>
          <w:numId w:val="15"/>
        </w:numPr>
        <w:snapToGrid w:val="0"/>
        <w:spacing w:before="60" w:after="120" w:line="240" w:lineRule="auto"/>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Zhotovitel je oprávněn uskladnit si materiál potřebný pro realizaci expozice pouze v prostorách realizace expozic. V jiných prostorách místa plnění je zhotovitel oprávněn materiál uskladnit pouze na přechodnou dobu a to po předchozí domluvě s objednatelem.</w:t>
      </w:r>
    </w:p>
    <w:p w:rsidR="00ED138D" w:rsidRPr="00ED138D" w:rsidRDefault="00ED138D" w:rsidP="00ED138D">
      <w:pPr>
        <w:widowControl w:val="0"/>
        <w:numPr>
          <w:ilvl w:val="0"/>
          <w:numId w:val="15"/>
        </w:numPr>
        <w:snapToGrid w:val="0"/>
        <w:spacing w:before="60" w:after="120" w:line="240" w:lineRule="auto"/>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 xml:space="preserve">Zhotovitel odpovídá za veškeré škody na movitých a nemovitých věcech ve vlastnictví objednatele či třetích osob vzniklé v důsledku činnosti či opomenutí zhotovitele v průběhu poskytování plnění. </w:t>
      </w:r>
    </w:p>
    <w:p w:rsidR="00ED138D" w:rsidRPr="00ED138D" w:rsidDel="000224E4" w:rsidRDefault="00ED138D" w:rsidP="00ED138D">
      <w:pPr>
        <w:widowControl w:val="0"/>
        <w:numPr>
          <w:ilvl w:val="0"/>
          <w:numId w:val="15"/>
        </w:numPr>
        <w:snapToGrid w:val="0"/>
        <w:spacing w:before="60" w:after="120" w:line="240" w:lineRule="auto"/>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Zhotovitel provede veškerá bezpečnostní, hygienická, ochranná a jiná opatření v místě plnění předepsaná platnými právními předpisy.</w:t>
      </w:r>
    </w:p>
    <w:p w:rsidR="00ED138D" w:rsidRPr="00ED138D" w:rsidRDefault="00ED138D" w:rsidP="00ED138D">
      <w:pPr>
        <w:widowControl w:val="0"/>
        <w:snapToGrid w:val="0"/>
        <w:spacing w:after="120" w:line="240" w:lineRule="auto"/>
        <w:jc w:val="center"/>
        <w:rPr>
          <w:rFonts w:ascii="Franklin Gothic Book" w:eastAsia="Times New Roman" w:hAnsi="Franklin Gothic Book" w:cs="Times New Roman"/>
          <w:b/>
          <w:sz w:val="24"/>
          <w:szCs w:val="24"/>
          <w:lang w:eastAsia="cs-CZ"/>
        </w:rPr>
      </w:pPr>
      <w:bookmarkStart w:id="1" w:name="_Toc329669211"/>
    </w:p>
    <w:p w:rsidR="00ED138D" w:rsidRPr="00ED138D" w:rsidRDefault="00ED138D" w:rsidP="00ED138D">
      <w:pPr>
        <w:widowControl w:val="0"/>
        <w:snapToGrid w:val="0"/>
        <w:spacing w:after="0" w:line="240" w:lineRule="auto"/>
        <w:jc w:val="center"/>
        <w:rPr>
          <w:rFonts w:ascii="Arial" w:eastAsia="Times New Roman" w:hAnsi="Arial" w:cs="Arial"/>
          <w:b/>
          <w:sz w:val="20"/>
          <w:szCs w:val="20"/>
          <w:lang w:eastAsia="cs-CZ"/>
        </w:rPr>
      </w:pPr>
    </w:p>
    <w:p w:rsidR="00ED138D" w:rsidRPr="00ED138D" w:rsidRDefault="00ED138D" w:rsidP="00ED138D">
      <w:pPr>
        <w:widowControl w:val="0"/>
        <w:snapToGrid w:val="0"/>
        <w:spacing w:after="0" w:line="240" w:lineRule="auto"/>
        <w:jc w:val="center"/>
        <w:rPr>
          <w:rFonts w:ascii="Arial" w:eastAsia="Times New Roman" w:hAnsi="Arial" w:cs="Arial"/>
          <w:b/>
          <w:sz w:val="20"/>
          <w:szCs w:val="20"/>
          <w:lang w:eastAsia="cs-CZ"/>
        </w:rPr>
      </w:pPr>
      <w:r w:rsidRPr="00ED138D">
        <w:rPr>
          <w:rFonts w:ascii="Arial" w:eastAsia="Times New Roman" w:hAnsi="Arial" w:cs="Arial"/>
          <w:b/>
          <w:sz w:val="20"/>
          <w:szCs w:val="20"/>
          <w:lang w:eastAsia="cs-CZ"/>
        </w:rPr>
        <w:t>VII.</w:t>
      </w:r>
      <w:bookmarkEnd w:id="1"/>
    </w:p>
    <w:p w:rsidR="00ED138D" w:rsidRPr="00ED138D" w:rsidRDefault="00ED138D" w:rsidP="00ED138D">
      <w:pPr>
        <w:widowControl w:val="0"/>
        <w:snapToGrid w:val="0"/>
        <w:spacing w:after="120" w:line="240" w:lineRule="auto"/>
        <w:jc w:val="center"/>
        <w:rPr>
          <w:rFonts w:ascii="Arial" w:eastAsia="Times New Roman" w:hAnsi="Arial" w:cs="Arial"/>
          <w:b/>
          <w:sz w:val="20"/>
          <w:szCs w:val="20"/>
          <w:u w:val="single"/>
          <w:lang w:eastAsia="cs-CZ"/>
        </w:rPr>
      </w:pPr>
      <w:r w:rsidRPr="00ED138D">
        <w:rPr>
          <w:rFonts w:ascii="Arial" w:eastAsia="Times New Roman" w:hAnsi="Arial" w:cs="Arial"/>
          <w:b/>
          <w:sz w:val="20"/>
          <w:szCs w:val="20"/>
          <w:u w:val="single"/>
          <w:lang w:eastAsia="cs-CZ"/>
        </w:rPr>
        <w:t>Realizační deník a kontrolní dny</w:t>
      </w:r>
    </w:p>
    <w:p w:rsidR="00ED138D" w:rsidRPr="00ED138D" w:rsidRDefault="00ED138D" w:rsidP="00ED138D">
      <w:pPr>
        <w:widowControl w:val="0"/>
        <w:numPr>
          <w:ilvl w:val="0"/>
          <w:numId w:val="16"/>
        </w:numPr>
        <w:snapToGrid w:val="0"/>
        <w:spacing w:before="60" w:after="120" w:line="240" w:lineRule="auto"/>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 xml:space="preserve">Zhotovitel je povinen vést ode dne převzetí místa plnění do doby předání plnění realizační deník, do kterého je povinen zapisovat všechny skutečnosti rozhodné pro plnění smlouvy. Zhotovitel je zejména povinen zapisovat údaje o časovém postupu prací, jejich jakosti, zdůvodnění odchylek poskytovaného plnění dle této smlouvy apod. </w:t>
      </w:r>
    </w:p>
    <w:p w:rsidR="00ED138D" w:rsidRPr="00ED138D" w:rsidRDefault="00ED138D" w:rsidP="00ED138D">
      <w:pPr>
        <w:widowControl w:val="0"/>
        <w:numPr>
          <w:ilvl w:val="0"/>
          <w:numId w:val="16"/>
        </w:numPr>
        <w:snapToGrid w:val="0"/>
        <w:spacing w:before="60" w:after="120" w:line="240" w:lineRule="auto"/>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 xml:space="preserve">Zápisy do realizačního deníku čitelně zapisuje a podepisuje zástupce zhotovitele vždy ten den, kdy byly práce provedeny nebo kdy nastaly okolnosti, které jsou předmětem zápisu. </w:t>
      </w:r>
    </w:p>
    <w:p w:rsidR="00ED138D" w:rsidRPr="00ED138D" w:rsidRDefault="00ED138D" w:rsidP="00ED138D">
      <w:pPr>
        <w:widowControl w:val="0"/>
        <w:numPr>
          <w:ilvl w:val="0"/>
          <w:numId w:val="16"/>
        </w:numPr>
        <w:snapToGrid w:val="0"/>
        <w:spacing w:before="60" w:after="120" w:line="240" w:lineRule="auto"/>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 xml:space="preserve">Objednatel a zhotovitel jsou povinni prostřednictvím svých oprávněných osob reagovat na zápisy </w:t>
      </w:r>
      <w:r w:rsidRPr="00ED138D">
        <w:rPr>
          <w:rFonts w:ascii="Arial" w:eastAsia="Times New Roman" w:hAnsi="Arial" w:cs="Arial"/>
          <w:sz w:val="20"/>
          <w:szCs w:val="20"/>
          <w:lang w:eastAsia="cs-CZ"/>
        </w:rPr>
        <w:lastRenderedPageBreak/>
        <w:t>v realizačním deníku. V případě nepřítomnosti oprávněné osoby objednatele na místě plnění doručí zhotovitel text zápisu objednateli písemně.</w:t>
      </w:r>
    </w:p>
    <w:p w:rsidR="00ED138D" w:rsidRPr="00ED138D" w:rsidRDefault="00ED138D" w:rsidP="00ED138D">
      <w:pPr>
        <w:widowControl w:val="0"/>
        <w:numPr>
          <w:ilvl w:val="0"/>
          <w:numId w:val="16"/>
        </w:numPr>
        <w:snapToGrid w:val="0"/>
        <w:spacing w:before="60" w:after="120" w:line="240" w:lineRule="auto"/>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Zápisy v realizačním deníku se nepovažují za změnu smlouvy, ale slouží jako podklad pro případné dodatky ke smlouvě.</w:t>
      </w:r>
    </w:p>
    <w:p w:rsidR="00ED138D" w:rsidRPr="00ED138D" w:rsidRDefault="00ED138D" w:rsidP="00ED138D">
      <w:pPr>
        <w:widowControl w:val="0"/>
        <w:numPr>
          <w:ilvl w:val="0"/>
          <w:numId w:val="16"/>
        </w:numPr>
        <w:snapToGrid w:val="0"/>
        <w:spacing w:before="60" w:after="120" w:line="240" w:lineRule="auto"/>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Realizační deník bude stále přístupný na místě plnění, tj. bude vždy na vyžádání k dispozici objednateli.</w:t>
      </w:r>
    </w:p>
    <w:p w:rsidR="00ED138D" w:rsidRPr="00ED138D" w:rsidRDefault="00ED138D" w:rsidP="00ED138D">
      <w:pPr>
        <w:widowControl w:val="0"/>
        <w:numPr>
          <w:ilvl w:val="0"/>
          <w:numId w:val="16"/>
        </w:numPr>
        <w:snapToGrid w:val="0"/>
        <w:spacing w:before="60" w:after="120" w:line="240" w:lineRule="auto"/>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Kontrolní dny se konají pravidelně jedenkrát za 14 dní; konkrétní termín bude stanoven dohodou smluvních stran. Kontrolní dny mohou být rovněž iniciovány kteroukoli smluvní stranou, přičemž druhá strana je povinna dohodnout se s iniciující stranou na termínu kontrolního dnu bezodkladně.</w:t>
      </w:r>
    </w:p>
    <w:p w:rsidR="00ED138D" w:rsidRPr="00ED138D" w:rsidRDefault="00ED138D" w:rsidP="00ED138D">
      <w:pPr>
        <w:widowControl w:val="0"/>
        <w:numPr>
          <w:ilvl w:val="0"/>
          <w:numId w:val="16"/>
        </w:numPr>
        <w:snapToGrid w:val="0"/>
        <w:spacing w:before="60" w:after="120" w:line="240" w:lineRule="auto"/>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O průběhu a závěrech kontrolního dne se pořídí zápis v realizačním deníku, k jehož vypracování je povinen zhotovitel. Záznam podepíší oprávnění zástupci obou stran, přičemž opatření uvedená v zápisu jsou pro smluvní strany závazná, jsou-li v souladu s touto smlouvou. V opačném případě musejí být opatření schválena statutárními (odpovědnými) zástupci smluvních stran formou změn smlouvy, bez schválení statutárními (odpovědnými) zástupci nejsou opatření účinná.</w:t>
      </w:r>
    </w:p>
    <w:p w:rsidR="00ED138D" w:rsidRPr="00ED138D" w:rsidRDefault="00ED138D" w:rsidP="00ED138D">
      <w:pPr>
        <w:widowControl w:val="0"/>
        <w:numPr>
          <w:ilvl w:val="0"/>
          <w:numId w:val="16"/>
        </w:numPr>
        <w:snapToGrid w:val="0"/>
        <w:spacing w:before="60" w:after="120" w:line="240" w:lineRule="auto"/>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Zhotovitel je povinen účastnit se kontrolních dnů během poskytování plnění, resp. je povinen zajistit účast svých zástupců v náležitém rozsahu.</w:t>
      </w:r>
    </w:p>
    <w:p w:rsidR="00ED138D" w:rsidRPr="00ED138D" w:rsidRDefault="00ED138D" w:rsidP="00ED138D">
      <w:pPr>
        <w:widowControl w:val="0"/>
        <w:overflowPunct w:val="0"/>
        <w:autoSpaceDE w:val="0"/>
        <w:autoSpaceDN w:val="0"/>
        <w:adjustRightInd w:val="0"/>
        <w:snapToGrid w:val="0"/>
        <w:spacing w:after="120" w:line="240" w:lineRule="auto"/>
        <w:jc w:val="both"/>
        <w:textAlignment w:val="baseline"/>
        <w:rPr>
          <w:rFonts w:ascii="Franklin Gothic Book" w:eastAsia="Times New Roman" w:hAnsi="Franklin Gothic Book" w:cs="Times New Roman"/>
          <w:sz w:val="24"/>
          <w:szCs w:val="24"/>
          <w:lang w:eastAsia="cs-CZ"/>
        </w:rPr>
      </w:pPr>
    </w:p>
    <w:p w:rsidR="00ED138D" w:rsidRPr="00ED138D" w:rsidRDefault="00ED138D" w:rsidP="00ED138D">
      <w:pPr>
        <w:widowControl w:val="0"/>
        <w:snapToGrid w:val="0"/>
        <w:spacing w:after="0" w:line="240" w:lineRule="auto"/>
        <w:jc w:val="center"/>
        <w:rPr>
          <w:rFonts w:ascii="Arial" w:eastAsia="Times New Roman" w:hAnsi="Arial" w:cs="Arial"/>
          <w:b/>
          <w:sz w:val="20"/>
          <w:szCs w:val="20"/>
          <w:lang w:eastAsia="cs-CZ"/>
        </w:rPr>
      </w:pPr>
      <w:r w:rsidRPr="00ED138D">
        <w:rPr>
          <w:rFonts w:ascii="Arial" w:eastAsia="Times New Roman" w:hAnsi="Arial" w:cs="Arial"/>
          <w:b/>
          <w:sz w:val="20"/>
          <w:szCs w:val="20"/>
          <w:lang w:eastAsia="cs-CZ"/>
        </w:rPr>
        <w:t>VIII.</w:t>
      </w:r>
    </w:p>
    <w:p w:rsidR="00ED138D" w:rsidRPr="00ED138D" w:rsidRDefault="00ED138D" w:rsidP="00ED138D">
      <w:pPr>
        <w:widowControl w:val="0"/>
        <w:snapToGrid w:val="0"/>
        <w:spacing w:after="120" w:line="240" w:lineRule="auto"/>
        <w:jc w:val="center"/>
        <w:rPr>
          <w:rFonts w:ascii="Arial" w:eastAsia="Times New Roman" w:hAnsi="Arial" w:cs="Arial"/>
          <w:b/>
          <w:sz w:val="20"/>
          <w:szCs w:val="20"/>
          <w:u w:val="single"/>
          <w:lang w:eastAsia="cs-CZ"/>
        </w:rPr>
      </w:pPr>
      <w:r w:rsidRPr="00ED138D">
        <w:rPr>
          <w:rFonts w:ascii="Arial" w:eastAsia="Times New Roman" w:hAnsi="Arial" w:cs="Arial"/>
          <w:b/>
          <w:sz w:val="20"/>
          <w:szCs w:val="20"/>
          <w:u w:val="single"/>
          <w:lang w:eastAsia="cs-CZ"/>
        </w:rPr>
        <w:t>Poskytování plnění</w:t>
      </w:r>
    </w:p>
    <w:p w:rsidR="00ED138D" w:rsidRPr="00ED138D" w:rsidRDefault="00ED138D" w:rsidP="00ED138D">
      <w:pPr>
        <w:widowControl w:val="0"/>
        <w:numPr>
          <w:ilvl w:val="0"/>
          <w:numId w:val="4"/>
        </w:numPr>
        <w:snapToGrid w:val="0"/>
        <w:spacing w:before="60" w:after="120" w:line="240" w:lineRule="auto"/>
        <w:ind w:left="360"/>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Zhotovitel je povinen poskytovat plnění prostřednictvím osob a poddodavatelů, jimiž prokázal splnění kvalifikačních předpokladů v řízení o veřejnou zakázku, a to v rozsahu, v jakém jejich prostřednictvím splnění kvalifikačních předpokladů v řízení o veřejnou zakázku prokázal. Zhotovitel je oprávněn namísto takové osoby či poddodavatele užít jinou osobu či poddodavatele pouze s předchozím písemným souhlasem objednatele, přičemž taková osoba musí splňovat kvalifikační předpoklady alespoň v takovém rozsahu, jaký požadoval zadavatel v zadávací dokumentaci k předmětné veřejné zakázce, ledaže objednatel z důvodů zvláštního zřetele hodných stanoví jinak.</w:t>
      </w:r>
    </w:p>
    <w:p w:rsidR="00ED138D" w:rsidRPr="00ED138D" w:rsidRDefault="00ED138D" w:rsidP="00ED138D">
      <w:pPr>
        <w:widowControl w:val="0"/>
        <w:numPr>
          <w:ilvl w:val="0"/>
          <w:numId w:val="4"/>
        </w:numPr>
        <w:snapToGrid w:val="0"/>
        <w:spacing w:before="60" w:after="120" w:line="240" w:lineRule="auto"/>
        <w:ind w:left="360"/>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Zhotovitel prohlašuje, že na poskytování plnění se budou podílet tyto osoby (realizační tým)</w:t>
      </w:r>
      <w:r w:rsidRPr="00ED138D">
        <w:rPr>
          <w:rFonts w:ascii="Arial" w:eastAsia="Times New Roman" w:hAnsi="Arial" w:cs="Arial"/>
          <w:color w:val="FF0000"/>
          <w:sz w:val="20"/>
          <w:szCs w:val="20"/>
          <w:vertAlign w:val="superscript"/>
          <w:lang w:eastAsia="cs-CZ"/>
        </w:rPr>
        <w:t>1)</w:t>
      </w:r>
      <w:r w:rsidRPr="00ED138D">
        <w:rPr>
          <w:rFonts w:ascii="Arial" w:eastAsia="Times New Roman" w:hAnsi="Arial" w:cs="Arial"/>
          <w:sz w:val="20"/>
          <w:szCs w:val="20"/>
          <w:lang w:eastAsia="cs-CZ"/>
        </w:rPr>
        <w:t>:</w:t>
      </w:r>
    </w:p>
    <w:p w:rsidR="00ED138D" w:rsidRPr="00ED138D" w:rsidRDefault="00ED138D" w:rsidP="00ED138D">
      <w:pPr>
        <w:widowControl w:val="0"/>
        <w:numPr>
          <w:ilvl w:val="1"/>
          <w:numId w:val="4"/>
        </w:numPr>
        <w:snapToGrid w:val="0"/>
        <w:spacing w:before="60" w:after="120" w:line="240" w:lineRule="auto"/>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vedoucí realizačního týmu (projektový manažer):</w:t>
      </w:r>
      <w:r w:rsidRPr="00ED138D">
        <w:rPr>
          <w:rFonts w:ascii="Arial" w:eastAsia="Times New Roman" w:hAnsi="Arial" w:cs="Arial"/>
          <w:b/>
          <w:sz w:val="20"/>
          <w:szCs w:val="20"/>
          <w:lang w:eastAsia="cs-CZ"/>
        </w:rPr>
        <w:t xml:space="preserve"> ………………….</w:t>
      </w:r>
    </w:p>
    <w:p w:rsidR="00ED138D" w:rsidRPr="00ED138D" w:rsidRDefault="00ED138D" w:rsidP="00ED138D">
      <w:pPr>
        <w:widowControl w:val="0"/>
        <w:numPr>
          <w:ilvl w:val="1"/>
          <w:numId w:val="4"/>
        </w:numPr>
        <w:snapToGrid w:val="0"/>
        <w:spacing w:before="60" w:after="120" w:line="240" w:lineRule="auto"/>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výtvarník –grafik : ………………….</w:t>
      </w:r>
    </w:p>
    <w:p w:rsidR="00ED138D" w:rsidRPr="00ED138D" w:rsidRDefault="00ED138D" w:rsidP="00ED138D">
      <w:pPr>
        <w:widowControl w:val="0"/>
        <w:numPr>
          <w:ilvl w:val="0"/>
          <w:numId w:val="4"/>
        </w:numPr>
        <w:snapToGrid w:val="0"/>
        <w:spacing w:before="60" w:after="120" w:line="240" w:lineRule="auto"/>
        <w:ind w:left="360"/>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Na plnění díla se budou podílet poddodavatelé zhotovitele uvedení v příloze č. 4 smlouvy, a to v uvedeném rozsahu.</w:t>
      </w:r>
    </w:p>
    <w:p w:rsidR="00ED138D" w:rsidRPr="00ED138D" w:rsidRDefault="00ED138D" w:rsidP="00ED138D">
      <w:pPr>
        <w:widowControl w:val="0"/>
        <w:snapToGrid w:val="0"/>
        <w:spacing w:after="120" w:line="240" w:lineRule="auto"/>
        <w:ind w:left="360"/>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Předmětné části díla budou příslušným poddodavatelem, resp. příslušnými poddodavateli provedeny v souladu se všemi podmínkami smlouvy.</w:t>
      </w:r>
    </w:p>
    <w:p w:rsidR="00ED138D" w:rsidRPr="00ED138D" w:rsidRDefault="00ED138D" w:rsidP="00ED138D">
      <w:pPr>
        <w:widowControl w:val="0"/>
        <w:snapToGrid w:val="0"/>
        <w:spacing w:after="120" w:line="240" w:lineRule="auto"/>
        <w:ind w:left="360"/>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Jakoukoliv změnu na pozici poddodavatele zhotovitele je zhotovitel povinen předem písemně oznámit objednateli, tj. před zahájením plnění ze strany poddodavatele. Objednatel je povinen se ve lhůtě 15 dnů ode dne doručení písemného oznámení vyjádřit, zda změnu poddodavatele povoluje, či nikoliv. Objednatel nebude udělení souhlasu bezdůvodně odpírat. Jakoukoliv změnou na pozici poddodavatele nesmí být dotčena ustanovení zákona č. 134/2016 Sb., o zadávání veřejných zakázek, ve znění pozdějších předpisů.</w:t>
      </w:r>
    </w:p>
    <w:p w:rsidR="00ED138D" w:rsidRPr="00ED138D" w:rsidRDefault="00ED138D" w:rsidP="00ED138D">
      <w:pPr>
        <w:widowControl w:val="0"/>
        <w:numPr>
          <w:ilvl w:val="0"/>
          <w:numId w:val="4"/>
        </w:numPr>
        <w:snapToGrid w:val="0"/>
        <w:spacing w:before="60" w:after="120" w:line="240" w:lineRule="auto"/>
        <w:ind w:left="360"/>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Pověří-li zhotovitel poskytováním plnění nebo jeho části jinou osobu, nese veškerou odpovědnost související s poskytováním plnění sám zhotovitel.</w:t>
      </w:r>
    </w:p>
    <w:p w:rsidR="00ED138D" w:rsidRPr="00ED138D" w:rsidRDefault="00ED138D" w:rsidP="00ED138D">
      <w:pPr>
        <w:widowControl w:val="0"/>
        <w:numPr>
          <w:ilvl w:val="0"/>
          <w:numId w:val="4"/>
        </w:numPr>
        <w:snapToGrid w:val="0"/>
        <w:spacing w:before="60" w:after="120" w:line="240" w:lineRule="auto"/>
        <w:ind w:left="357" w:hanging="357"/>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 xml:space="preserve">Zhotovitel se zavazuje při poskytování plnění postupovat tak, aby na majetku objednatele ani na majetku třetích osob nevznikly žádné škody. </w:t>
      </w:r>
    </w:p>
    <w:p w:rsidR="00ED138D" w:rsidRPr="00ED138D" w:rsidRDefault="00ED138D" w:rsidP="00ED138D">
      <w:pPr>
        <w:widowControl w:val="0"/>
        <w:numPr>
          <w:ilvl w:val="0"/>
          <w:numId w:val="4"/>
        </w:numPr>
        <w:snapToGrid w:val="0"/>
        <w:spacing w:before="60" w:after="120" w:line="240" w:lineRule="auto"/>
        <w:ind w:left="360"/>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Zhotovitel se zavazuje poskytovat plnění v souladu s touto smlouvou a s vynaložením odborné péče, podle nejlepších znalostí a schopností, sledovat a chránit oprávněné zájmy objednatele a postupovat v souladu s jeho pokyny a interními předpisy souvisejícími s předmětem plnění, které objednatel zhotoviteli poskytne nebo s pokyny jím pověřených osob. Zhotovitel je zejména povinen:</w:t>
      </w:r>
    </w:p>
    <w:p w:rsidR="00ED138D" w:rsidRPr="00ED138D" w:rsidRDefault="00ED138D" w:rsidP="00ED138D">
      <w:pPr>
        <w:numPr>
          <w:ilvl w:val="0"/>
          <w:numId w:val="22"/>
        </w:numPr>
        <w:snapToGrid w:val="0"/>
        <w:spacing w:before="60" w:after="120" w:line="240" w:lineRule="auto"/>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zajistit veškeré pracovní síly, vybavení a materiál potřebné k poskytnutí plnění řádným způsobem,</w:t>
      </w:r>
    </w:p>
    <w:p w:rsidR="00ED138D" w:rsidRPr="00ED138D" w:rsidRDefault="00ED138D" w:rsidP="00ED138D">
      <w:pPr>
        <w:numPr>
          <w:ilvl w:val="0"/>
          <w:numId w:val="22"/>
        </w:numPr>
        <w:snapToGrid w:val="0"/>
        <w:spacing w:before="60" w:after="120" w:line="240" w:lineRule="auto"/>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lastRenderedPageBreak/>
        <w:t>zajistit kvalitní řízení a dohled nad poskytováním plnění, nezbytnou kontrolu poskytování plnění (nezávisle na kontrole prováděné objednatelem),</w:t>
      </w:r>
    </w:p>
    <w:p w:rsidR="00ED138D" w:rsidRPr="00ED138D" w:rsidRDefault="00ED138D" w:rsidP="00ED138D">
      <w:pPr>
        <w:numPr>
          <w:ilvl w:val="0"/>
          <w:numId w:val="22"/>
        </w:numPr>
        <w:snapToGrid w:val="0"/>
        <w:spacing w:before="60" w:after="120" w:line="240" w:lineRule="auto"/>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průběžně kontrolovat jakost dodávek a prověřovat doklady o dodávkách materiálů, konstrukcí a technologií, a dále prověřovat doklady o veškerých provedených průběžných zkouškách, revizích a měřeních dokládajících kvalitu a způsobilost plnění a jeho částí, prověřovat a kontrolovat dodržování požadavků hygienických, požární ochrany, bezpečnosti, ochrany zdraví při práci, životního prostředí,</w:t>
      </w:r>
    </w:p>
    <w:p w:rsidR="00ED138D" w:rsidRPr="00ED138D" w:rsidRDefault="00ED138D" w:rsidP="00ED138D">
      <w:pPr>
        <w:numPr>
          <w:ilvl w:val="0"/>
          <w:numId w:val="22"/>
        </w:numPr>
        <w:snapToGrid w:val="0"/>
        <w:spacing w:before="60" w:after="120" w:line="240" w:lineRule="auto"/>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omezit poskytování plnění na místo plnění a nedomáhat se vstupu do jiných prostor, které nejsou součástí místa plnění, bez svolení objednatele,</w:t>
      </w:r>
    </w:p>
    <w:p w:rsidR="00ED138D" w:rsidRPr="00ED138D" w:rsidRDefault="00ED138D" w:rsidP="00ED138D">
      <w:pPr>
        <w:numPr>
          <w:ilvl w:val="0"/>
          <w:numId w:val="22"/>
        </w:numPr>
        <w:snapToGrid w:val="0"/>
        <w:spacing w:before="60" w:after="120" w:line="240" w:lineRule="auto"/>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dodržovat obecně závazné právní předpisy, nařízení orgánů veřejné správy, závazné i doporučené technické normy, podklady a podmínky uvedené v této smlouvě a veškeré pokyny objednatele,</w:t>
      </w:r>
    </w:p>
    <w:p w:rsidR="00ED138D" w:rsidRPr="00ED138D" w:rsidRDefault="00ED138D" w:rsidP="00ED138D">
      <w:pPr>
        <w:numPr>
          <w:ilvl w:val="0"/>
          <w:numId w:val="22"/>
        </w:numPr>
        <w:snapToGrid w:val="0"/>
        <w:spacing w:before="60" w:after="120" w:line="240" w:lineRule="auto"/>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chránit objednatele před vznikem škod v důsledku porušení právních či jiných předpisů a v případě jejich vzniku tyto škody uhradit na vlastní náklady,</w:t>
      </w:r>
    </w:p>
    <w:p w:rsidR="00ED138D" w:rsidRPr="00ED138D" w:rsidRDefault="00ED138D" w:rsidP="00ED138D">
      <w:pPr>
        <w:numPr>
          <w:ilvl w:val="0"/>
          <w:numId w:val="22"/>
        </w:numPr>
        <w:snapToGrid w:val="0"/>
        <w:spacing w:before="60" w:after="120" w:line="240" w:lineRule="auto"/>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upozornit písemně objednatele na nesoulad mezi touto smlouvou včetně příloh a právními či jinými předpisy v případě, že takový nesoulad kdykoli v průběhu poskytování plnění zjistí,</w:t>
      </w:r>
    </w:p>
    <w:p w:rsidR="00ED138D" w:rsidRPr="00ED138D" w:rsidRDefault="00ED138D" w:rsidP="00ED138D">
      <w:pPr>
        <w:numPr>
          <w:ilvl w:val="0"/>
          <w:numId w:val="22"/>
        </w:numPr>
        <w:snapToGrid w:val="0"/>
        <w:spacing w:before="60" w:after="120" w:line="240" w:lineRule="auto"/>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 xml:space="preserve">při poskytování plnění bez písemného souhlasu objednatele neprovádět změny oproti této smlouvě, </w:t>
      </w:r>
    </w:p>
    <w:p w:rsidR="00ED138D" w:rsidRPr="00ED138D" w:rsidRDefault="00ED138D" w:rsidP="00ED138D">
      <w:pPr>
        <w:numPr>
          <w:ilvl w:val="0"/>
          <w:numId w:val="22"/>
        </w:numPr>
        <w:snapToGrid w:val="0"/>
        <w:spacing w:before="60" w:after="120" w:line="240" w:lineRule="auto"/>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při provádění prašných prací zajistit instalaci adekvátních protiprašných zábran tak, aby nedocházelo k rozptylu prachu do okolí,</w:t>
      </w:r>
    </w:p>
    <w:p w:rsidR="00ED138D" w:rsidRPr="00ED138D" w:rsidRDefault="00ED138D" w:rsidP="00ED138D">
      <w:pPr>
        <w:numPr>
          <w:ilvl w:val="0"/>
          <w:numId w:val="22"/>
        </w:numPr>
        <w:snapToGrid w:val="0"/>
        <w:spacing w:before="60" w:after="120" w:line="240" w:lineRule="auto"/>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nést plnou odpovědnost v oblasti ochrany životního prostředí; objednatel se zavazuje svým jménem a na svůj náklad zajistit odstranění nečistot na místě plnění i na místech, která mohou být poskytováním plnění dotčena, jakož i třídění a likvidaci odpadů vznikajících při poskytování plnění v souladu s platnými právními předpisy.</w:t>
      </w:r>
    </w:p>
    <w:p w:rsidR="00ED138D" w:rsidRPr="00ED138D" w:rsidRDefault="00ED138D" w:rsidP="00ED138D">
      <w:pPr>
        <w:widowControl w:val="0"/>
        <w:numPr>
          <w:ilvl w:val="0"/>
          <w:numId w:val="4"/>
        </w:numPr>
        <w:snapToGrid w:val="0"/>
        <w:spacing w:before="60" w:after="120" w:line="240" w:lineRule="auto"/>
        <w:ind w:left="360"/>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 xml:space="preserve">Zhotovitel přebírá v plném rozsahu odpovědnost za vlastní řízení postupu prací, dodržování předpisů o bezpečnosti práce a ochraně zdraví při práci, dodržování protipožárních opatření a předpisů, dodržování hygienických a jiných předpisů souvisejících s poskytováním plnění a je v tomto smyslu povinen uhradit veškeré škody na zdraví a majetku vzniklé porušením shora uvedených předpisů. </w:t>
      </w:r>
    </w:p>
    <w:p w:rsidR="00ED138D" w:rsidRPr="00ED138D" w:rsidRDefault="00ED138D" w:rsidP="00ED138D">
      <w:pPr>
        <w:widowControl w:val="0"/>
        <w:numPr>
          <w:ilvl w:val="0"/>
          <w:numId w:val="4"/>
        </w:numPr>
        <w:snapToGrid w:val="0"/>
        <w:spacing w:before="60" w:after="120" w:line="240" w:lineRule="auto"/>
        <w:ind w:left="360"/>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Zhotovitel je povinen uhradit veškeré škody na zdraví a majetku vzniklé porušením předpisů uvedených výše. Zhotovitel dále odpovídá za případný postih ze strany státních orgánů a organizací za nedodržení obecně závazných právních předpisů v souvislosti s poskytováním plnění, nezávisle na tom, která osoba podílející se na poskytování plnění zavdala k postihu příčinu.</w:t>
      </w:r>
    </w:p>
    <w:p w:rsidR="00ED138D" w:rsidRPr="00ED138D" w:rsidRDefault="00ED138D" w:rsidP="00ED138D">
      <w:pPr>
        <w:widowControl w:val="0"/>
        <w:numPr>
          <w:ilvl w:val="0"/>
          <w:numId w:val="4"/>
        </w:numPr>
        <w:snapToGrid w:val="0"/>
        <w:spacing w:before="60" w:after="120" w:line="240" w:lineRule="auto"/>
        <w:ind w:left="360"/>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Zhotovitel je povinen umožnit objednateli kdykoliv kontrolu poskytování plnění. Za tím účelem má přístup na místo plnění. Zhotovitel je povinen objednateli poskytnout veškerou součinnost k provedení kontroly, zejména zajistit účast odpovědných zástupců zhotovitele.</w:t>
      </w:r>
    </w:p>
    <w:p w:rsidR="00ED138D" w:rsidRPr="00ED138D" w:rsidRDefault="00ED138D" w:rsidP="00ED138D">
      <w:pPr>
        <w:widowControl w:val="0"/>
        <w:numPr>
          <w:ilvl w:val="0"/>
          <w:numId w:val="4"/>
        </w:numPr>
        <w:snapToGrid w:val="0"/>
        <w:spacing w:before="60" w:after="120" w:line="240" w:lineRule="auto"/>
        <w:ind w:left="360"/>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Zhotovitel je povinen umožnit objednateli kontrolu všech dodávaných prací a prvků, a to kdykoli.</w:t>
      </w:r>
    </w:p>
    <w:p w:rsidR="00ED138D" w:rsidRPr="00ED138D" w:rsidRDefault="00ED138D" w:rsidP="00ED138D">
      <w:pPr>
        <w:widowControl w:val="0"/>
        <w:numPr>
          <w:ilvl w:val="0"/>
          <w:numId w:val="4"/>
        </w:numPr>
        <w:snapToGrid w:val="0"/>
        <w:spacing w:before="60" w:after="120" w:line="240" w:lineRule="auto"/>
        <w:ind w:left="360"/>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 xml:space="preserve">Zjistí-li zhotovitel při poskytování plnění skryté překážky, které znemožňují poskytování plnění dohodnutým způsobem v souladu s touto smlouvou, je zhotovitel povinen to neprodleně oznámit objednateli, přerušit práce na plnění a navrhnout objednateli změnu plnění. Nedohodnou-li se smluvní strany v přiměřené lhůtě na změně plnění, je kterákoli ze smluvních stran oprávněna od smlouvy odstoupit. Právo objednatele na náhradu škody tím není dotčeno. </w:t>
      </w:r>
    </w:p>
    <w:p w:rsidR="00ED138D" w:rsidRPr="00ED138D" w:rsidRDefault="00ED138D" w:rsidP="00ED138D">
      <w:pPr>
        <w:widowControl w:val="0"/>
        <w:numPr>
          <w:ilvl w:val="0"/>
          <w:numId w:val="4"/>
        </w:numPr>
        <w:snapToGrid w:val="0"/>
        <w:spacing w:before="60" w:after="120" w:line="240" w:lineRule="auto"/>
        <w:ind w:left="360"/>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Zhotovitel v plné míře odpovídá za bezpečnost a ochranu zdraví všech osob v prostoru místa plnění a je povinen zabezpečit jejich vybavení ochrannými pracovními pomůckami.</w:t>
      </w:r>
    </w:p>
    <w:p w:rsidR="00ED138D" w:rsidRPr="00ED138D" w:rsidRDefault="00ED138D" w:rsidP="00ED138D">
      <w:pPr>
        <w:widowControl w:val="0"/>
        <w:numPr>
          <w:ilvl w:val="0"/>
          <w:numId w:val="4"/>
        </w:numPr>
        <w:snapToGrid w:val="0"/>
        <w:spacing w:before="60" w:after="120" w:line="240" w:lineRule="auto"/>
        <w:ind w:left="360"/>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Objednatel umožní pracovníkům zhotovitele a jeho poddodavatelským subjektům přístup na místo plnění.  Objednatel vyčlení prostor, který budou pracovníci zhotovitele oprávněni používat pro uložení věcí a materiálu. Objednatel žádným způsobem neodpovídá za ztrátu, poškození či odcizení věcí a materiálu uložených zhotovitelem, jeho pracovníky či jinými subjekty v místě plnění. Objednatel umožní zhotoviteli využití přívodu elektrické energie a vody pro účely poskytnutí plnění.</w:t>
      </w:r>
    </w:p>
    <w:p w:rsidR="00ED138D" w:rsidRPr="00ED138D" w:rsidRDefault="00ED138D" w:rsidP="00ED138D">
      <w:pPr>
        <w:widowControl w:val="0"/>
        <w:numPr>
          <w:ilvl w:val="0"/>
          <w:numId w:val="4"/>
        </w:numPr>
        <w:snapToGrid w:val="0"/>
        <w:spacing w:before="60" w:after="120" w:line="240" w:lineRule="auto"/>
        <w:ind w:left="360"/>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 xml:space="preserve">Objednatel je oprávněn po předchozím písemném oznámení zhotoviteli s uvedením důvodů kdykoliv pozastavit poskytování plnění. V případě pozastavení prací bude ohledně posunutí termínů </w:t>
      </w:r>
      <w:r w:rsidRPr="00ED138D">
        <w:rPr>
          <w:rFonts w:ascii="Arial" w:eastAsia="Times New Roman" w:hAnsi="Arial" w:cs="Arial"/>
          <w:sz w:val="20"/>
          <w:szCs w:val="20"/>
          <w:lang w:eastAsia="cs-CZ"/>
        </w:rPr>
        <w:lastRenderedPageBreak/>
        <w:t>dle této smlouvy postupováno obdobně dle čl. V odst. 4 této smlouvy. Pro vyloučení pochybností smluvní strany sjednávají, že zhotovitel není oprávněn účtovat objednateli jakékoliv vícenáklady, včetně zabezpečovacích prací, které mu vzniknou v důsledku pozastavení prací.</w:t>
      </w:r>
    </w:p>
    <w:p w:rsidR="00ED138D" w:rsidRPr="00ED138D" w:rsidRDefault="00ED138D" w:rsidP="00ED138D">
      <w:pPr>
        <w:widowControl w:val="0"/>
        <w:numPr>
          <w:ilvl w:val="0"/>
          <w:numId w:val="4"/>
        </w:numPr>
        <w:snapToGrid w:val="0"/>
        <w:spacing w:before="60" w:after="120" w:line="240" w:lineRule="auto"/>
        <w:ind w:left="360"/>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Objednatel je oprávněn dávat zhotoviteli pokyn k určení způsobu poskytování plnění; jakékoliv pokyny objednatele musí být v souladu s touto smlouvou. Pokud tak objednatel neučiní, postupuje zhotovitel při poskytování plnění samostatně.</w:t>
      </w:r>
    </w:p>
    <w:p w:rsidR="00ED138D" w:rsidRPr="00ED138D" w:rsidRDefault="00ED138D" w:rsidP="00ED138D">
      <w:pPr>
        <w:widowControl w:val="0"/>
        <w:snapToGrid w:val="0"/>
        <w:spacing w:after="120" w:line="240" w:lineRule="auto"/>
        <w:jc w:val="center"/>
        <w:rPr>
          <w:rFonts w:ascii="Arial" w:eastAsia="Times New Roman" w:hAnsi="Arial" w:cs="Arial"/>
          <w:b/>
          <w:sz w:val="20"/>
          <w:szCs w:val="20"/>
          <w:lang w:eastAsia="cs-CZ"/>
        </w:rPr>
      </w:pPr>
    </w:p>
    <w:p w:rsidR="00ED138D" w:rsidRPr="00ED138D" w:rsidRDefault="00ED138D" w:rsidP="00ED138D">
      <w:pPr>
        <w:widowControl w:val="0"/>
        <w:snapToGrid w:val="0"/>
        <w:spacing w:after="0" w:line="240" w:lineRule="auto"/>
        <w:jc w:val="center"/>
        <w:rPr>
          <w:rFonts w:ascii="Arial" w:eastAsia="Times New Roman" w:hAnsi="Arial" w:cs="Arial"/>
          <w:b/>
          <w:sz w:val="20"/>
          <w:szCs w:val="20"/>
          <w:lang w:eastAsia="cs-CZ"/>
        </w:rPr>
      </w:pPr>
      <w:r w:rsidRPr="00ED138D">
        <w:rPr>
          <w:rFonts w:ascii="Arial" w:eastAsia="Times New Roman" w:hAnsi="Arial" w:cs="Arial"/>
          <w:b/>
          <w:sz w:val="20"/>
          <w:szCs w:val="20"/>
          <w:lang w:eastAsia="cs-CZ"/>
        </w:rPr>
        <w:t>IX.</w:t>
      </w:r>
    </w:p>
    <w:p w:rsidR="00ED138D" w:rsidRPr="00ED138D" w:rsidRDefault="00ED138D" w:rsidP="00ED138D">
      <w:pPr>
        <w:widowControl w:val="0"/>
        <w:snapToGrid w:val="0"/>
        <w:spacing w:after="120" w:line="240" w:lineRule="auto"/>
        <w:jc w:val="center"/>
        <w:rPr>
          <w:rFonts w:ascii="Arial" w:eastAsia="Times New Roman" w:hAnsi="Arial" w:cs="Arial"/>
          <w:b/>
          <w:sz w:val="20"/>
          <w:szCs w:val="20"/>
          <w:u w:val="single"/>
          <w:lang w:eastAsia="cs-CZ"/>
        </w:rPr>
      </w:pPr>
      <w:r w:rsidRPr="00ED138D">
        <w:rPr>
          <w:rFonts w:ascii="Arial" w:eastAsia="Times New Roman" w:hAnsi="Arial" w:cs="Arial"/>
          <w:b/>
          <w:sz w:val="20"/>
          <w:szCs w:val="20"/>
          <w:u w:val="single"/>
          <w:lang w:eastAsia="cs-CZ"/>
        </w:rPr>
        <w:t>Kvalitativní podmínky plnění</w:t>
      </w:r>
    </w:p>
    <w:p w:rsidR="00ED138D" w:rsidRPr="00ED138D" w:rsidRDefault="00ED138D" w:rsidP="00ED138D">
      <w:pPr>
        <w:widowControl w:val="0"/>
        <w:numPr>
          <w:ilvl w:val="0"/>
          <w:numId w:val="12"/>
        </w:numPr>
        <w:snapToGrid w:val="0"/>
        <w:spacing w:before="60" w:after="120" w:line="240" w:lineRule="auto"/>
        <w:ind w:left="426" w:hanging="426"/>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Zhotovitel se zavazuje, že provedení a kvalita plnění bude odpovídat této smlouvě, obecně závazným právním předpisům, platným českým technickým normám a bude prosté jakýchkoli vad. Zhotovitel se dále zavazuje, že k poskytnutí plnění budou použity obvyklé a vyzkoušené technologie, plnění bude poskytnuto s vynaložením odborné péče v profesionální kvalitě a bude odpovídat všeobecně uznávanému standardu.</w:t>
      </w:r>
    </w:p>
    <w:p w:rsidR="00ED138D" w:rsidRPr="00ED138D" w:rsidRDefault="00ED138D" w:rsidP="00ED138D">
      <w:pPr>
        <w:widowControl w:val="0"/>
        <w:numPr>
          <w:ilvl w:val="0"/>
          <w:numId w:val="12"/>
        </w:numPr>
        <w:snapToGrid w:val="0"/>
        <w:spacing w:before="60" w:after="120" w:line="240" w:lineRule="auto"/>
        <w:ind w:left="426" w:hanging="426"/>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Veškeré zhotovitelem dodané nebo k zabudování určené stavební součásti, musí být uznávaným způsobem chráněny po dobu jejich životnosti proti korozi, a pokud se jedná o přírodní materiály proti napadení škůdci.</w:t>
      </w:r>
    </w:p>
    <w:p w:rsidR="00ED138D" w:rsidRPr="00ED138D" w:rsidRDefault="00ED138D" w:rsidP="00ED138D">
      <w:pPr>
        <w:widowControl w:val="0"/>
        <w:numPr>
          <w:ilvl w:val="0"/>
          <w:numId w:val="12"/>
        </w:numPr>
        <w:snapToGrid w:val="0"/>
        <w:spacing w:before="60" w:after="120" w:line="240" w:lineRule="auto"/>
        <w:ind w:left="426" w:hanging="426"/>
        <w:jc w:val="both"/>
        <w:rPr>
          <w:rFonts w:ascii="Arial" w:eastAsia="Calibri" w:hAnsi="Arial" w:cs="Arial"/>
          <w:sz w:val="20"/>
          <w:szCs w:val="20"/>
          <w:lang w:eastAsia="cs-CZ"/>
        </w:rPr>
      </w:pPr>
      <w:r w:rsidRPr="00ED138D">
        <w:rPr>
          <w:rFonts w:ascii="Arial" w:eastAsia="Times New Roman" w:hAnsi="Arial" w:cs="Arial"/>
          <w:sz w:val="20"/>
          <w:szCs w:val="20"/>
          <w:lang w:eastAsia="cs-CZ"/>
        </w:rPr>
        <w:t xml:space="preserve">Veškeré odborné práce musí vykonávat pracovníci zhotovitele nebo jeho poddodavatelů mající příslušnou kvalifikaci, tj. jsou k takovým pracím oprávněny, mají průkaz zvláštní způsobilosti, případně jsou k těmto činnostem autorizovány podle zvláštních právních předpisů. Doklad o kvalifikaci pracovníků je zhotovitel na požádání objednatele povinen předložit. </w:t>
      </w:r>
    </w:p>
    <w:p w:rsidR="00ED138D" w:rsidRPr="00ED138D" w:rsidRDefault="00ED138D" w:rsidP="00ED138D">
      <w:pPr>
        <w:widowControl w:val="0"/>
        <w:snapToGrid w:val="0"/>
        <w:spacing w:after="120" w:line="240" w:lineRule="auto"/>
        <w:ind w:left="426" w:hanging="426"/>
        <w:jc w:val="both"/>
        <w:rPr>
          <w:rFonts w:ascii="Franklin Gothic Book" w:eastAsia="Times New Roman" w:hAnsi="Franklin Gothic Book" w:cs="Times New Roman"/>
          <w:b/>
          <w:sz w:val="24"/>
          <w:szCs w:val="24"/>
          <w:lang w:eastAsia="cs-CZ"/>
        </w:rPr>
      </w:pPr>
    </w:p>
    <w:p w:rsidR="00ED138D" w:rsidRPr="00ED138D" w:rsidRDefault="00ED138D" w:rsidP="00ED138D">
      <w:pPr>
        <w:widowControl w:val="0"/>
        <w:snapToGrid w:val="0"/>
        <w:spacing w:after="0" w:line="240" w:lineRule="auto"/>
        <w:jc w:val="center"/>
        <w:rPr>
          <w:rFonts w:ascii="Arial" w:eastAsia="Times New Roman" w:hAnsi="Arial" w:cs="Arial"/>
          <w:b/>
          <w:sz w:val="20"/>
          <w:szCs w:val="20"/>
          <w:lang w:eastAsia="cs-CZ"/>
        </w:rPr>
      </w:pPr>
      <w:r w:rsidRPr="00ED138D">
        <w:rPr>
          <w:rFonts w:ascii="Arial" w:eastAsia="Times New Roman" w:hAnsi="Arial" w:cs="Arial"/>
          <w:b/>
          <w:sz w:val="20"/>
          <w:szCs w:val="20"/>
          <w:lang w:eastAsia="cs-CZ"/>
        </w:rPr>
        <w:t>X.</w:t>
      </w:r>
    </w:p>
    <w:p w:rsidR="00ED138D" w:rsidRPr="00ED138D" w:rsidRDefault="00ED138D" w:rsidP="00ED138D">
      <w:pPr>
        <w:widowControl w:val="0"/>
        <w:snapToGrid w:val="0"/>
        <w:spacing w:after="120" w:line="240" w:lineRule="auto"/>
        <w:jc w:val="center"/>
        <w:rPr>
          <w:rFonts w:ascii="Arial" w:eastAsia="Times New Roman" w:hAnsi="Arial" w:cs="Arial"/>
          <w:sz w:val="20"/>
          <w:szCs w:val="20"/>
          <w:u w:val="single"/>
          <w:lang w:eastAsia="cs-CZ"/>
        </w:rPr>
      </w:pPr>
      <w:r w:rsidRPr="00ED138D">
        <w:rPr>
          <w:rFonts w:ascii="Arial" w:eastAsia="Times New Roman" w:hAnsi="Arial" w:cs="Arial"/>
          <w:b/>
          <w:sz w:val="20"/>
          <w:szCs w:val="20"/>
          <w:u w:val="single"/>
          <w:lang w:eastAsia="cs-CZ"/>
        </w:rPr>
        <w:t>Předání a převzetí plnění</w:t>
      </w:r>
    </w:p>
    <w:p w:rsidR="00ED138D" w:rsidRPr="00ED138D" w:rsidRDefault="00ED138D" w:rsidP="00ED138D">
      <w:pPr>
        <w:widowControl w:val="0"/>
        <w:numPr>
          <w:ilvl w:val="0"/>
          <w:numId w:val="5"/>
        </w:numPr>
        <w:snapToGrid w:val="0"/>
        <w:spacing w:before="60" w:after="120" w:line="240" w:lineRule="auto"/>
        <w:ind w:left="360"/>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Zhotovitel splní svou povinnost poskytnout plnění jeho řádným ukončením a předáním předmětu plnění objednateli.</w:t>
      </w:r>
    </w:p>
    <w:p w:rsidR="00ED138D" w:rsidRPr="00ED138D" w:rsidRDefault="00ED138D" w:rsidP="00ED138D">
      <w:pPr>
        <w:widowControl w:val="0"/>
        <w:numPr>
          <w:ilvl w:val="0"/>
          <w:numId w:val="5"/>
        </w:numPr>
        <w:tabs>
          <w:tab w:val="num" w:pos="284"/>
          <w:tab w:val="num" w:pos="993"/>
        </w:tabs>
        <w:snapToGrid w:val="0"/>
        <w:spacing w:before="60" w:after="120" w:line="240" w:lineRule="auto"/>
        <w:ind w:hanging="720"/>
        <w:contextualSpacing/>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 xml:space="preserve">Plnění je způsobilé k předání objednateli, je-li kompletně provedeno bez vad a nedodělků. </w:t>
      </w:r>
    </w:p>
    <w:p w:rsidR="00ED138D" w:rsidRPr="00ED138D" w:rsidRDefault="00ED138D" w:rsidP="00ED138D">
      <w:pPr>
        <w:numPr>
          <w:ilvl w:val="0"/>
          <w:numId w:val="5"/>
        </w:numPr>
        <w:snapToGrid w:val="0"/>
        <w:spacing w:before="60" w:after="120" w:line="240" w:lineRule="auto"/>
        <w:ind w:left="360"/>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K přejímacímu řízení je zhotovitel povinen předložit kompletní dokumentaci, zejména:</w:t>
      </w:r>
    </w:p>
    <w:p w:rsidR="00ED138D" w:rsidRPr="00ED138D" w:rsidRDefault="00ED138D" w:rsidP="00ED138D">
      <w:pPr>
        <w:numPr>
          <w:ilvl w:val="0"/>
          <w:numId w:val="14"/>
        </w:numPr>
        <w:snapToGrid w:val="0"/>
        <w:spacing w:before="60" w:after="120" w:line="240" w:lineRule="auto"/>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dokumenty kontroly kvality/jakosti (dříve nazývané atesty), záruční listy, prohlášení o shodě, návody k obsluze, návody k použití,</w:t>
      </w:r>
    </w:p>
    <w:p w:rsidR="00ED138D" w:rsidRPr="00ED138D" w:rsidRDefault="00ED138D" w:rsidP="00ED138D">
      <w:pPr>
        <w:numPr>
          <w:ilvl w:val="0"/>
          <w:numId w:val="14"/>
        </w:numPr>
        <w:snapToGrid w:val="0"/>
        <w:spacing w:before="60" w:after="120" w:line="240" w:lineRule="auto"/>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zápisy a osvědčení o provedených zkouškách použitých materiálů a veškerých zkouškách a měřeních předepsaných touto smlouvou, příslušnými právními předpisy, českými technickými normami apod.,</w:t>
      </w:r>
    </w:p>
    <w:p w:rsidR="00ED138D" w:rsidRPr="00ED138D" w:rsidRDefault="00ED138D" w:rsidP="00ED138D">
      <w:pPr>
        <w:numPr>
          <w:ilvl w:val="0"/>
          <w:numId w:val="14"/>
        </w:numPr>
        <w:snapToGrid w:val="0"/>
        <w:spacing w:before="60" w:after="120" w:line="240" w:lineRule="auto"/>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zkušební protokoly o zkouškách prováděných zhotovitelem či poddodavatelem,</w:t>
      </w:r>
    </w:p>
    <w:p w:rsidR="00ED138D" w:rsidRPr="00ED138D" w:rsidRDefault="00ED138D" w:rsidP="00ED138D">
      <w:pPr>
        <w:numPr>
          <w:ilvl w:val="0"/>
          <w:numId w:val="14"/>
        </w:numPr>
        <w:snapToGrid w:val="0"/>
        <w:spacing w:before="60" w:after="120" w:line="240" w:lineRule="auto"/>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zkušební protokoly od strojů a přístrojů, u nichž je toto předepsáno nebo to vyplývá z platných českých technických norem,</w:t>
      </w:r>
    </w:p>
    <w:p w:rsidR="00ED138D" w:rsidRPr="00ED138D" w:rsidRDefault="00ED138D" w:rsidP="00ED138D">
      <w:pPr>
        <w:numPr>
          <w:ilvl w:val="0"/>
          <w:numId w:val="14"/>
        </w:numPr>
        <w:snapToGrid w:val="0"/>
        <w:spacing w:before="60" w:after="120" w:line="240" w:lineRule="auto"/>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 xml:space="preserve">návody pro montáž, obsluhu a údržbu jednotlivých zařízení, </w:t>
      </w:r>
    </w:p>
    <w:p w:rsidR="00ED138D" w:rsidRPr="00ED138D" w:rsidRDefault="00ED138D" w:rsidP="00ED138D">
      <w:pPr>
        <w:numPr>
          <w:ilvl w:val="0"/>
          <w:numId w:val="14"/>
        </w:numPr>
        <w:snapToGrid w:val="0"/>
        <w:spacing w:before="60" w:after="120" w:line="240" w:lineRule="auto"/>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 xml:space="preserve">úplný a přesný seznam předávaných náhradních dílů jednotlivých zařízení, </w:t>
      </w:r>
    </w:p>
    <w:p w:rsidR="00ED138D" w:rsidRPr="00ED138D" w:rsidRDefault="00ED138D" w:rsidP="00ED138D">
      <w:pPr>
        <w:numPr>
          <w:ilvl w:val="0"/>
          <w:numId w:val="14"/>
        </w:numPr>
        <w:snapToGrid w:val="0"/>
        <w:spacing w:before="60" w:after="120" w:line="240" w:lineRule="auto"/>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zápisy o výsledcích individuálního a komplexního vyzkoušení technologického zařízení,</w:t>
      </w:r>
    </w:p>
    <w:p w:rsidR="00ED138D" w:rsidRPr="00ED138D" w:rsidRDefault="00ED138D" w:rsidP="00ED138D">
      <w:pPr>
        <w:numPr>
          <w:ilvl w:val="0"/>
          <w:numId w:val="14"/>
        </w:numPr>
        <w:snapToGrid w:val="0"/>
        <w:spacing w:before="60" w:after="120" w:line="240" w:lineRule="auto"/>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originál realizačního deníku,</w:t>
      </w:r>
    </w:p>
    <w:p w:rsidR="00ED138D" w:rsidRPr="00ED138D" w:rsidRDefault="00ED138D" w:rsidP="00ED138D">
      <w:pPr>
        <w:numPr>
          <w:ilvl w:val="0"/>
          <w:numId w:val="14"/>
        </w:numPr>
        <w:snapToGrid w:val="0"/>
        <w:spacing w:before="60" w:after="120" w:line="240" w:lineRule="auto"/>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doklady vydané v souladu se zákonem č. 22/1997 Sb., o technických požadavcích na výrobky, ve znění pozdějších předpisů,</w:t>
      </w:r>
    </w:p>
    <w:p w:rsidR="00ED138D" w:rsidRPr="00ED138D" w:rsidRDefault="00ED138D" w:rsidP="00ED138D">
      <w:pPr>
        <w:numPr>
          <w:ilvl w:val="0"/>
          <w:numId w:val="14"/>
        </w:numPr>
        <w:snapToGrid w:val="0"/>
        <w:spacing w:before="60" w:after="120" w:line="240" w:lineRule="auto"/>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doklad o likvidaci odpadů,</w:t>
      </w:r>
    </w:p>
    <w:p w:rsidR="00ED138D" w:rsidRPr="00ED138D" w:rsidRDefault="00ED138D" w:rsidP="00ED138D">
      <w:pPr>
        <w:numPr>
          <w:ilvl w:val="0"/>
          <w:numId w:val="14"/>
        </w:numPr>
        <w:snapToGrid w:val="0"/>
        <w:spacing w:before="60" w:after="120" w:line="240" w:lineRule="auto"/>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provozní dokumentaci potřebnou k řádné evidenci a užívání plnění nebo jeho částí,</w:t>
      </w:r>
    </w:p>
    <w:p w:rsidR="00ED138D" w:rsidRPr="00ED138D" w:rsidRDefault="00ED138D" w:rsidP="00ED138D">
      <w:pPr>
        <w:numPr>
          <w:ilvl w:val="0"/>
          <w:numId w:val="14"/>
        </w:numPr>
        <w:snapToGrid w:val="0"/>
        <w:spacing w:before="60" w:after="120" w:line="240" w:lineRule="auto"/>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prohlášení zhotovitele dle vyhlášky č. 246/2001 Sb., o požární prevenci.</w:t>
      </w:r>
    </w:p>
    <w:p w:rsidR="00ED138D" w:rsidRPr="00ED138D" w:rsidRDefault="00ED138D" w:rsidP="00ED138D">
      <w:pPr>
        <w:widowControl w:val="0"/>
        <w:numPr>
          <w:ilvl w:val="0"/>
          <w:numId w:val="5"/>
        </w:numPr>
        <w:snapToGrid w:val="0"/>
        <w:spacing w:before="60" w:after="120" w:line="240" w:lineRule="auto"/>
        <w:ind w:left="360"/>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 xml:space="preserve">O předání a převzetí plnění bude smluvními stranami sepsán a podepsán protokol o předání a </w:t>
      </w:r>
      <w:r w:rsidRPr="00ED138D">
        <w:rPr>
          <w:rFonts w:ascii="Arial" w:eastAsia="Times New Roman" w:hAnsi="Arial" w:cs="Arial"/>
          <w:sz w:val="20"/>
          <w:szCs w:val="20"/>
          <w:lang w:eastAsia="cs-CZ"/>
        </w:rPr>
        <w:lastRenderedPageBreak/>
        <w:t>převzetí plnění, který bude obsahovat zhodnocení poskytnutého plnění a soupis dokladů předávaných objednateli zhotovitelem při předání plnění.</w:t>
      </w:r>
    </w:p>
    <w:p w:rsidR="00ED138D" w:rsidRPr="00ED138D" w:rsidRDefault="00ED138D" w:rsidP="00ED138D">
      <w:pPr>
        <w:widowControl w:val="0"/>
        <w:numPr>
          <w:ilvl w:val="0"/>
          <w:numId w:val="5"/>
        </w:numPr>
        <w:snapToGrid w:val="0"/>
        <w:spacing w:before="60" w:after="120" w:line="240" w:lineRule="auto"/>
        <w:ind w:left="360"/>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 xml:space="preserve">Objednatel je oprávněn předávané plnění převzít, i když vykazuje vady a nedodělky, zejm. pak vykazuje-li drobné vady a nedodělky, které však nebrání řádnému a bezpečnému užívání plnění. V takovém případě bude protokol o předání a převzetí plnění vedle výše uvedeného obsahovat soupis zjištěných vad a nedodělků, dohodnuté lhůty k jejich odstranění nebo jiná opatření (byla-li dohodnuta) či smluvní nároky vyplývající z odpovědnosti zhotovitele za vady plnění. </w:t>
      </w:r>
    </w:p>
    <w:p w:rsidR="00ED138D" w:rsidRPr="00ED138D" w:rsidRDefault="00ED138D" w:rsidP="00ED138D">
      <w:pPr>
        <w:widowControl w:val="0"/>
        <w:numPr>
          <w:ilvl w:val="0"/>
          <w:numId w:val="5"/>
        </w:numPr>
        <w:snapToGrid w:val="0"/>
        <w:spacing w:before="60" w:after="120" w:line="240" w:lineRule="auto"/>
        <w:ind w:left="360"/>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Vykazuje-li plnění jakékoliv vady a nedodělky a/nebo zhotovitel nepředá objednateli stanovenou dokumentaci nebo některý doklad, jenž má být její součástí, je objednatel oprávněn plnění nepřevzít.</w:t>
      </w:r>
    </w:p>
    <w:p w:rsidR="00ED138D" w:rsidRPr="00ED138D" w:rsidRDefault="00ED138D" w:rsidP="00ED138D">
      <w:pPr>
        <w:widowControl w:val="0"/>
        <w:numPr>
          <w:ilvl w:val="0"/>
          <w:numId w:val="5"/>
        </w:numPr>
        <w:snapToGrid w:val="0"/>
        <w:spacing w:before="60" w:after="120" w:line="240" w:lineRule="auto"/>
        <w:ind w:left="360"/>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V případě, že objednatel plnění nepřevezme, bude mezi smluvními stranami sepsán zápis s uvedením důvodu nepřevzetí plnění a s uvedením stanovisek obou smluvních stran. V případě nepřevzetí plnění dohodnou smluvní strany náhradní termín předání a převzetí plnění.</w:t>
      </w:r>
    </w:p>
    <w:p w:rsidR="00ED138D" w:rsidRPr="00ED138D" w:rsidRDefault="00ED138D" w:rsidP="00ED138D">
      <w:pPr>
        <w:widowControl w:val="0"/>
        <w:numPr>
          <w:ilvl w:val="0"/>
          <w:numId w:val="5"/>
        </w:numPr>
        <w:snapToGrid w:val="0"/>
        <w:spacing w:before="60" w:after="120" w:line="240" w:lineRule="auto"/>
        <w:ind w:left="426" w:hanging="426"/>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Zhotovitel se zavazuje řádně odstranit veškeré vady a nedodělky, jež vyplynou z přejímacího řízení, a to v termínu stanoveném v protokolu o předání a převzetí plnění podle odst. 5 tohoto článku nebo v zápise o nepřevzetí plnění podle odst. 7 tohoto článku. Nebude-li termín odstranění vady nebo nedodělku stanoven tímto způsobem a neuplatní-li objednatel ohledně zjištěné vady nebo nedodělku jiný zákonný či smluvní nárok vyplývající z odpovědnosti zhotovitele za vady plnění, je zhotovitel povinen vadu nebo nedodělek odstranit bezodkladně, nejpozději do 15 kalendářních dnů ode dne jeho nahlášení objednatelem.</w:t>
      </w:r>
    </w:p>
    <w:p w:rsidR="00ED138D" w:rsidRPr="00ED138D" w:rsidRDefault="00ED138D" w:rsidP="00ED138D">
      <w:pPr>
        <w:widowControl w:val="0"/>
        <w:numPr>
          <w:ilvl w:val="0"/>
          <w:numId w:val="5"/>
        </w:numPr>
        <w:snapToGrid w:val="0"/>
        <w:spacing w:before="60" w:after="120" w:line="240" w:lineRule="auto"/>
        <w:ind w:left="426" w:hanging="426"/>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Zhotovitel provede pracovníkům určeným objednatelem školení ohledně provozu a údržby plnění. Zhotovitel se zavazuje provést takové školení v termínu do převzetí plnění objednatelem, nebude-li mezi smluvními stranami domluveno jinak.</w:t>
      </w:r>
    </w:p>
    <w:p w:rsidR="00ED138D" w:rsidRPr="00ED138D" w:rsidRDefault="00ED138D" w:rsidP="00ED138D">
      <w:pPr>
        <w:widowControl w:val="0"/>
        <w:numPr>
          <w:ilvl w:val="0"/>
          <w:numId w:val="5"/>
        </w:numPr>
        <w:snapToGrid w:val="0"/>
        <w:spacing w:before="60" w:after="120" w:line="240" w:lineRule="auto"/>
        <w:ind w:left="426" w:hanging="426"/>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Plnění se považuje za předané oboustranným podpisem protokolu o předání a převzetí plnění.</w:t>
      </w:r>
    </w:p>
    <w:p w:rsidR="00ED138D" w:rsidRPr="00ED138D" w:rsidRDefault="00ED138D" w:rsidP="00ED138D">
      <w:pPr>
        <w:widowControl w:val="0"/>
        <w:snapToGrid w:val="0"/>
        <w:spacing w:after="0" w:line="240" w:lineRule="auto"/>
        <w:jc w:val="both"/>
        <w:rPr>
          <w:rFonts w:ascii="Arial" w:eastAsia="Times New Roman" w:hAnsi="Arial" w:cs="Arial"/>
          <w:b/>
          <w:sz w:val="20"/>
          <w:szCs w:val="20"/>
          <w:lang w:eastAsia="cs-CZ"/>
        </w:rPr>
      </w:pPr>
    </w:p>
    <w:p w:rsidR="00ED138D" w:rsidRPr="00ED138D" w:rsidRDefault="00ED138D" w:rsidP="00ED138D">
      <w:pPr>
        <w:widowControl w:val="0"/>
        <w:snapToGrid w:val="0"/>
        <w:spacing w:after="0" w:line="240" w:lineRule="auto"/>
        <w:jc w:val="center"/>
        <w:rPr>
          <w:rFonts w:ascii="Arial" w:eastAsia="Times New Roman" w:hAnsi="Arial" w:cs="Arial"/>
          <w:b/>
          <w:sz w:val="20"/>
          <w:szCs w:val="20"/>
          <w:lang w:eastAsia="cs-CZ"/>
        </w:rPr>
      </w:pPr>
      <w:r w:rsidRPr="00ED138D">
        <w:rPr>
          <w:rFonts w:ascii="Arial" w:eastAsia="Times New Roman" w:hAnsi="Arial" w:cs="Arial"/>
          <w:b/>
          <w:sz w:val="20"/>
          <w:szCs w:val="20"/>
          <w:lang w:eastAsia="cs-CZ"/>
        </w:rPr>
        <w:t>XI.</w:t>
      </w:r>
    </w:p>
    <w:p w:rsidR="00ED138D" w:rsidRPr="00ED138D" w:rsidRDefault="00ED138D" w:rsidP="00ED138D">
      <w:pPr>
        <w:widowControl w:val="0"/>
        <w:snapToGrid w:val="0"/>
        <w:spacing w:after="120" w:line="240" w:lineRule="auto"/>
        <w:jc w:val="center"/>
        <w:rPr>
          <w:rFonts w:ascii="Arial" w:eastAsia="Times New Roman" w:hAnsi="Arial" w:cs="Arial"/>
          <w:b/>
          <w:sz w:val="20"/>
          <w:szCs w:val="20"/>
          <w:u w:val="single"/>
          <w:lang w:eastAsia="cs-CZ"/>
        </w:rPr>
      </w:pPr>
      <w:r w:rsidRPr="00ED138D">
        <w:rPr>
          <w:rFonts w:ascii="Arial" w:eastAsia="Times New Roman" w:hAnsi="Arial" w:cs="Arial"/>
          <w:b/>
          <w:sz w:val="20"/>
          <w:szCs w:val="20"/>
          <w:u w:val="single"/>
          <w:lang w:eastAsia="cs-CZ"/>
        </w:rPr>
        <w:t>Záruka za jakost, odpovědnost za vady</w:t>
      </w:r>
    </w:p>
    <w:p w:rsidR="00ED138D" w:rsidRPr="00ED138D" w:rsidRDefault="00ED138D" w:rsidP="00ED138D">
      <w:pPr>
        <w:widowControl w:val="0"/>
        <w:numPr>
          <w:ilvl w:val="0"/>
          <w:numId w:val="6"/>
        </w:numPr>
        <w:snapToGrid w:val="0"/>
        <w:spacing w:before="60" w:after="120" w:line="240" w:lineRule="auto"/>
        <w:ind w:left="360"/>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Zhotovitel objednateli odpovídá za to, že plnění poskytnuté jím podle této smlouvy bude kompletní, plně funkční a způsobilé k účelu, k němuž bylo vytvořeno a že jeho kvalita bude odpovídat požadavkům uvedeným této smlouvě.</w:t>
      </w:r>
    </w:p>
    <w:p w:rsidR="00ED138D" w:rsidRPr="00ED138D" w:rsidRDefault="00ED138D" w:rsidP="00ED138D">
      <w:pPr>
        <w:widowControl w:val="0"/>
        <w:numPr>
          <w:ilvl w:val="0"/>
          <w:numId w:val="6"/>
        </w:numPr>
        <w:snapToGrid w:val="0"/>
        <w:spacing w:before="60" w:after="120" w:line="240" w:lineRule="auto"/>
        <w:ind w:left="360"/>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Zhotovitel odpovídá za vady, které má plnění v okamžiku jeho předání a za vady plnění, které se vyskytnou v záruční době. Zhotovitel touto smlouvou poskytuje objednateli záruku za jakost v rozsahu uvedeném v tomto článku (dále jen „</w:t>
      </w:r>
      <w:r w:rsidRPr="00ED138D">
        <w:rPr>
          <w:rFonts w:ascii="Arial" w:eastAsia="Times New Roman" w:hAnsi="Arial" w:cs="Arial"/>
          <w:b/>
          <w:sz w:val="20"/>
          <w:szCs w:val="20"/>
          <w:lang w:eastAsia="cs-CZ"/>
        </w:rPr>
        <w:t>záruka</w:t>
      </w:r>
      <w:r w:rsidRPr="00ED138D">
        <w:rPr>
          <w:rFonts w:ascii="Arial" w:eastAsia="Times New Roman" w:hAnsi="Arial" w:cs="Arial"/>
          <w:sz w:val="20"/>
          <w:szCs w:val="20"/>
          <w:lang w:eastAsia="cs-CZ"/>
        </w:rPr>
        <w:t xml:space="preserve">“). </w:t>
      </w:r>
    </w:p>
    <w:p w:rsidR="00ED138D" w:rsidRPr="00ED138D" w:rsidRDefault="00ED138D" w:rsidP="00ED138D">
      <w:pPr>
        <w:widowControl w:val="0"/>
        <w:numPr>
          <w:ilvl w:val="0"/>
          <w:numId w:val="6"/>
        </w:numPr>
        <w:snapToGrid w:val="0"/>
        <w:spacing w:before="60" w:after="120" w:line="240" w:lineRule="auto"/>
        <w:ind w:left="360"/>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 xml:space="preserve">Záruční doba pro všechny součásti díla činí </w:t>
      </w:r>
      <w:r w:rsidRPr="00ED138D">
        <w:rPr>
          <w:rFonts w:ascii="Arial" w:eastAsia="Times New Roman" w:hAnsi="Arial" w:cs="Arial"/>
          <w:color w:val="FF0000"/>
          <w:sz w:val="20"/>
          <w:szCs w:val="20"/>
          <w:lang w:eastAsia="cs-CZ"/>
        </w:rPr>
        <w:t xml:space="preserve">………………. </w:t>
      </w:r>
      <w:r w:rsidRPr="00ED138D">
        <w:rPr>
          <w:rFonts w:ascii="Arial" w:eastAsia="Times New Roman" w:hAnsi="Arial" w:cs="Arial"/>
          <w:sz w:val="20"/>
          <w:szCs w:val="20"/>
          <w:lang w:eastAsia="cs-CZ"/>
        </w:rPr>
        <w:t>měsíců a počíná běžet dnem předání plnění podle článku X. této smlouvy. Záruční doba uvedená zhotovitelem má přednost před záručními dobami vyznačenými jednotlivými dodavateli či výrobci. Zárukou za jakost zhotovitel přejímá závazek, že plnění bude po celou záruční dobu plně funkční a způsobilé k řádnému užívání a že si zachová vlastnosti uvedené v této smlouvě.</w:t>
      </w:r>
    </w:p>
    <w:p w:rsidR="00ED138D" w:rsidRPr="00ED138D" w:rsidRDefault="00ED138D" w:rsidP="00ED138D">
      <w:pPr>
        <w:widowControl w:val="0"/>
        <w:numPr>
          <w:ilvl w:val="0"/>
          <w:numId w:val="6"/>
        </w:numPr>
        <w:snapToGrid w:val="0"/>
        <w:spacing w:before="60" w:after="120" w:line="240" w:lineRule="auto"/>
        <w:ind w:left="360"/>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 xml:space="preserve">Vady plnění zjištěné objednatelem po předání plnění je objednatel povinen oznámit zhotoviteli bez zbytečného odkladu, nejpozději v poslední den záruční doby, s vyloučením aplikace ustanovení § </w:t>
      </w:r>
      <w:smartTag w:uri="urn:schemas-microsoft-com:office:smarttags" w:element="metricconverter">
        <w:smartTagPr>
          <w:attr w:name="ProductID" w:val="2618, a"/>
        </w:smartTagPr>
        <w:r w:rsidRPr="00ED138D">
          <w:rPr>
            <w:rFonts w:ascii="Arial" w:eastAsia="Times New Roman" w:hAnsi="Arial" w:cs="Arial"/>
            <w:sz w:val="20"/>
            <w:szCs w:val="20"/>
            <w:lang w:eastAsia="cs-CZ"/>
          </w:rPr>
          <w:t>2618, a</w:t>
        </w:r>
      </w:smartTag>
      <w:r w:rsidRPr="00ED138D">
        <w:rPr>
          <w:rFonts w:ascii="Arial" w:eastAsia="Times New Roman" w:hAnsi="Arial" w:cs="Arial"/>
          <w:sz w:val="20"/>
          <w:szCs w:val="20"/>
          <w:lang w:eastAsia="cs-CZ"/>
        </w:rPr>
        <w:t xml:space="preserve"> § 2629 zák. č. 89/2012 Sb., občanského zákoníku, v platném znění. Oznámení odeslané objednatelem poslední den záruční doby se považuje za včas oznámené. Pro účely této smlouvy se vadou rozumí i nedodělek, tj. nedokončená práce oproti dohodnutému předmětu plnění. Objednatel je oprávněn takové vady uplatnit u zhotovitele telefonicky, osobně, e-mailem nebo poštou.</w:t>
      </w:r>
    </w:p>
    <w:p w:rsidR="00ED138D" w:rsidRPr="00ED138D" w:rsidRDefault="00ED138D" w:rsidP="00ED138D">
      <w:pPr>
        <w:widowControl w:val="0"/>
        <w:numPr>
          <w:ilvl w:val="0"/>
          <w:numId w:val="6"/>
        </w:numPr>
        <w:snapToGrid w:val="0"/>
        <w:spacing w:before="60" w:after="120" w:line="240" w:lineRule="auto"/>
        <w:ind w:left="360"/>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Zhotovitel se zavazuje v případě uplatnění reklamace vady plnění objednatelem bezodkladně písemně potvrdit objednateli přijetí reklamace vady plnění a zahájit bezodkladně práce na odstraňování vady. Pro vyloučení pochybností se písemným potvrzení rozumí i potvrzení elektronicky nebo faxem.</w:t>
      </w:r>
    </w:p>
    <w:p w:rsidR="00ED138D" w:rsidRPr="00ED138D" w:rsidRDefault="00ED138D" w:rsidP="00ED138D">
      <w:pPr>
        <w:widowControl w:val="0"/>
        <w:numPr>
          <w:ilvl w:val="0"/>
          <w:numId w:val="6"/>
        </w:numPr>
        <w:snapToGrid w:val="0"/>
        <w:spacing w:before="60" w:after="120" w:line="240" w:lineRule="auto"/>
        <w:ind w:left="360"/>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 xml:space="preserve">Zhotovitel se zavazuje bezplatně odstranit jakékoliv vady plnění, které vznikly nebo které se projevily v průběhu záruční doby, a to ve lhůtě stanovené níže, nebo ve stejné lhůtě řádně uspokojit jiný smluvní či zákonný nárok uplatněný objednatelem u zhotovitele z titulu odpovědnosti za vady </w:t>
      </w:r>
      <w:r w:rsidRPr="00ED138D">
        <w:rPr>
          <w:rFonts w:ascii="Arial" w:eastAsia="Times New Roman" w:hAnsi="Arial" w:cs="Arial"/>
          <w:sz w:val="20"/>
          <w:szCs w:val="20"/>
          <w:lang w:eastAsia="cs-CZ"/>
        </w:rPr>
        <w:lastRenderedPageBreak/>
        <w:t>plnění.</w:t>
      </w:r>
    </w:p>
    <w:p w:rsidR="00ED138D" w:rsidRPr="00ED138D" w:rsidRDefault="00ED138D" w:rsidP="00ED138D">
      <w:pPr>
        <w:widowControl w:val="0"/>
        <w:numPr>
          <w:ilvl w:val="0"/>
          <w:numId w:val="6"/>
        </w:numPr>
        <w:snapToGrid w:val="0"/>
        <w:spacing w:before="60" w:after="120" w:line="240" w:lineRule="auto"/>
        <w:ind w:left="360"/>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Zhotovitel je povinen odstranit vady bezodkladně,</w:t>
      </w:r>
    </w:p>
    <w:p w:rsidR="00ED138D" w:rsidRPr="00ED138D" w:rsidRDefault="00ED138D" w:rsidP="00ED138D">
      <w:pPr>
        <w:widowControl w:val="0"/>
        <w:numPr>
          <w:ilvl w:val="1"/>
          <w:numId w:val="6"/>
        </w:numPr>
        <w:snapToGrid w:val="0"/>
        <w:spacing w:before="60" w:after="120" w:line="240" w:lineRule="auto"/>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v případě běžné vady nejpozději do 7 kalendářních dnů od oznámení reklamace vady objednatelem,</w:t>
      </w:r>
    </w:p>
    <w:p w:rsidR="00ED138D" w:rsidRPr="00ED138D" w:rsidRDefault="00ED138D" w:rsidP="00ED138D">
      <w:pPr>
        <w:widowControl w:val="0"/>
        <w:numPr>
          <w:ilvl w:val="1"/>
          <w:numId w:val="6"/>
        </w:numPr>
        <w:snapToGrid w:val="0"/>
        <w:spacing w:before="60" w:after="120" w:line="240" w:lineRule="auto"/>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v případě vady bránící užívání plnění nebo části plnění v technicky nejkratším možném termínu, nejpozději do 72 hodin od oznámení reklamace vady objednatelem,</w:t>
      </w:r>
    </w:p>
    <w:p w:rsidR="00ED138D" w:rsidRPr="00ED138D" w:rsidRDefault="00ED138D" w:rsidP="00ED138D">
      <w:pPr>
        <w:widowControl w:val="0"/>
        <w:numPr>
          <w:ilvl w:val="1"/>
          <w:numId w:val="6"/>
        </w:numPr>
        <w:snapToGrid w:val="0"/>
        <w:spacing w:before="60" w:after="120" w:line="240" w:lineRule="auto"/>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v případě vady plnění, která má charakter havárie ve lhůtě do 48 hodin od jejich uplatnění objednatelem,</w:t>
      </w:r>
    </w:p>
    <w:p w:rsidR="00ED138D" w:rsidRPr="00ED138D" w:rsidRDefault="00ED138D" w:rsidP="00ED138D">
      <w:pPr>
        <w:widowControl w:val="0"/>
        <w:snapToGrid w:val="0"/>
        <w:spacing w:after="120" w:line="240" w:lineRule="auto"/>
        <w:ind w:left="426"/>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nebude-li smluvními stranami dohodnutá jiná lhůta.</w:t>
      </w:r>
    </w:p>
    <w:p w:rsidR="00ED138D" w:rsidRPr="00ED138D" w:rsidRDefault="00ED138D" w:rsidP="00ED138D">
      <w:pPr>
        <w:widowControl w:val="0"/>
        <w:numPr>
          <w:ilvl w:val="0"/>
          <w:numId w:val="6"/>
        </w:numPr>
        <w:snapToGrid w:val="0"/>
        <w:spacing w:before="60" w:after="120" w:line="240" w:lineRule="auto"/>
        <w:ind w:left="360"/>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Neodstraní-li zhotovitel ve stanovené lhůtě vadu sám, je objednatel oprávněn zajistit odstranění vady třetí osobou, přičemž náklady na odstranění takové vady nese zhotovitel. Ten je povinen uhradit náklady se lhůtou splatnosti 30 dnů po předložení vyúčtování objednatelem.</w:t>
      </w:r>
    </w:p>
    <w:p w:rsidR="00ED138D" w:rsidRPr="00ED138D" w:rsidRDefault="00ED138D" w:rsidP="00ED138D">
      <w:pPr>
        <w:widowControl w:val="0"/>
        <w:numPr>
          <w:ilvl w:val="0"/>
          <w:numId w:val="6"/>
        </w:numPr>
        <w:snapToGrid w:val="0"/>
        <w:spacing w:before="60" w:after="120" w:line="240" w:lineRule="auto"/>
        <w:ind w:left="360"/>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Záruční doba podle tohoto článku se prodlužuje o dobu, po kterou nebylo možno plnění v plném rozsahu užívat z důvodu nastalé vady a jejího odstraňování.</w:t>
      </w:r>
    </w:p>
    <w:p w:rsidR="00ED138D" w:rsidRPr="00ED138D" w:rsidRDefault="00ED138D" w:rsidP="00ED138D">
      <w:pPr>
        <w:widowControl w:val="0"/>
        <w:numPr>
          <w:ilvl w:val="0"/>
          <w:numId w:val="6"/>
        </w:numPr>
        <w:snapToGrid w:val="0"/>
        <w:spacing w:before="60" w:after="120" w:line="240" w:lineRule="auto"/>
        <w:ind w:left="360"/>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O době a předmětu odstranění vady bude sepsán zápis o odstranění vad podepsaný oběma smluvními stranami.</w:t>
      </w:r>
    </w:p>
    <w:p w:rsidR="00ED138D" w:rsidRPr="00ED138D" w:rsidRDefault="00ED138D" w:rsidP="00ED138D">
      <w:pPr>
        <w:widowControl w:val="0"/>
        <w:numPr>
          <w:ilvl w:val="0"/>
          <w:numId w:val="6"/>
        </w:numPr>
        <w:snapToGrid w:val="0"/>
        <w:spacing w:before="60" w:after="120" w:line="240" w:lineRule="auto"/>
        <w:ind w:left="360"/>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Objednatel se zavazuje, že umožní zhotoviteli po předání plnění přístup do objektu za účelem oprav a odstranění nedodělků.</w:t>
      </w:r>
    </w:p>
    <w:p w:rsidR="00ED138D" w:rsidRPr="00ED138D" w:rsidRDefault="00ED138D" w:rsidP="00ED138D">
      <w:pPr>
        <w:widowControl w:val="0"/>
        <w:snapToGrid w:val="0"/>
        <w:spacing w:after="0" w:line="240" w:lineRule="auto"/>
        <w:jc w:val="center"/>
        <w:rPr>
          <w:rFonts w:ascii="Arial" w:eastAsia="Times New Roman" w:hAnsi="Arial" w:cs="Arial"/>
          <w:b/>
          <w:bCs/>
          <w:sz w:val="20"/>
          <w:szCs w:val="20"/>
          <w:lang w:eastAsia="cs-CZ"/>
        </w:rPr>
      </w:pPr>
    </w:p>
    <w:p w:rsidR="00ED138D" w:rsidRPr="00ED138D" w:rsidRDefault="00ED138D" w:rsidP="00ED138D">
      <w:pPr>
        <w:widowControl w:val="0"/>
        <w:snapToGrid w:val="0"/>
        <w:spacing w:after="0" w:line="240" w:lineRule="auto"/>
        <w:jc w:val="center"/>
        <w:rPr>
          <w:rFonts w:ascii="Arial" w:eastAsia="Times New Roman" w:hAnsi="Arial" w:cs="Arial"/>
          <w:b/>
          <w:bCs/>
          <w:sz w:val="20"/>
          <w:szCs w:val="20"/>
          <w:lang w:eastAsia="cs-CZ"/>
        </w:rPr>
      </w:pPr>
      <w:r w:rsidRPr="00ED138D">
        <w:rPr>
          <w:rFonts w:ascii="Arial" w:eastAsia="Times New Roman" w:hAnsi="Arial" w:cs="Arial"/>
          <w:b/>
          <w:bCs/>
          <w:sz w:val="20"/>
          <w:szCs w:val="20"/>
          <w:lang w:eastAsia="cs-CZ"/>
        </w:rPr>
        <w:t xml:space="preserve"> XII. </w:t>
      </w:r>
    </w:p>
    <w:p w:rsidR="00ED138D" w:rsidRPr="00ED138D" w:rsidRDefault="00ED138D" w:rsidP="00ED138D">
      <w:pPr>
        <w:widowControl w:val="0"/>
        <w:snapToGrid w:val="0"/>
        <w:spacing w:after="120" w:line="240" w:lineRule="auto"/>
        <w:jc w:val="center"/>
        <w:rPr>
          <w:rFonts w:ascii="Arial" w:eastAsia="Times New Roman" w:hAnsi="Arial" w:cs="Arial"/>
          <w:b/>
          <w:bCs/>
          <w:sz w:val="20"/>
          <w:szCs w:val="20"/>
          <w:u w:val="single"/>
          <w:lang w:eastAsia="cs-CZ"/>
        </w:rPr>
      </w:pPr>
      <w:r w:rsidRPr="00ED138D">
        <w:rPr>
          <w:rFonts w:ascii="Arial" w:eastAsia="Times New Roman" w:hAnsi="Arial" w:cs="Arial"/>
          <w:b/>
          <w:sz w:val="20"/>
          <w:szCs w:val="20"/>
          <w:u w:val="single"/>
          <w:lang w:eastAsia="cs-CZ"/>
        </w:rPr>
        <w:t>Postoupení, započtení</w:t>
      </w:r>
    </w:p>
    <w:p w:rsidR="00ED138D" w:rsidRPr="00ED138D" w:rsidRDefault="00ED138D" w:rsidP="00ED138D">
      <w:pPr>
        <w:widowControl w:val="0"/>
        <w:numPr>
          <w:ilvl w:val="0"/>
          <w:numId w:val="7"/>
        </w:numPr>
        <w:snapToGrid w:val="0"/>
        <w:spacing w:before="60" w:after="120" w:line="240" w:lineRule="auto"/>
        <w:ind w:left="284" w:hanging="284"/>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Zhotovitel není oprávněn postoupit své pohledávky z této smlouvy na třetí osobu, ani je zastavit.</w:t>
      </w:r>
    </w:p>
    <w:p w:rsidR="00ED138D" w:rsidRPr="00ED138D" w:rsidRDefault="00ED138D" w:rsidP="00ED138D">
      <w:pPr>
        <w:widowControl w:val="0"/>
        <w:numPr>
          <w:ilvl w:val="0"/>
          <w:numId w:val="7"/>
        </w:numPr>
        <w:snapToGrid w:val="0"/>
        <w:spacing w:before="60" w:after="120" w:line="240" w:lineRule="auto"/>
        <w:ind w:left="284" w:hanging="284"/>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Zhotovitel není oprávněn započíst své údajné či skutečné pohledávky za objednatelem na pohledávky objednatele za zhotovitelem nebo uplatnit zadržovací právo.</w:t>
      </w:r>
    </w:p>
    <w:p w:rsidR="00ED138D" w:rsidRPr="00ED138D" w:rsidRDefault="00ED138D" w:rsidP="00ED138D">
      <w:pPr>
        <w:widowControl w:val="0"/>
        <w:snapToGrid w:val="0"/>
        <w:spacing w:after="120" w:line="240" w:lineRule="auto"/>
        <w:ind w:left="284"/>
        <w:jc w:val="both"/>
        <w:rPr>
          <w:rFonts w:ascii="Arial" w:eastAsia="Times New Roman" w:hAnsi="Arial" w:cs="Arial"/>
          <w:sz w:val="20"/>
          <w:szCs w:val="20"/>
          <w:lang w:eastAsia="cs-CZ"/>
        </w:rPr>
      </w:pPr>
    </w:p>
    <w:p w:rsidR="00ED138D" w:rsidRPr="00ED138D" w:rsidRDefault="00ED138D" w:rsidP="00ED138D">
      <w:pPr>
        <w:widowControl w:val="0"/>
        <w:snapToGrid w:val="0"/>
        <w:spacing w:after="120" w:line="240" w:lineRule="auto"/>
        <w:ind w:left="284"/>
        <w:jc w:val="both"/>
        <w:rPr>
          <w:rFonts w:ascii="Franklin Gothic Book" w:eastAsia="Times New Roman" w:hAnsi="Franklin Gothic Book" w:cs="Times New Roman"/>
          <w:sz w:val="24"/>
          <w:szCs w:val="24"/>
          <w:lang w:eastAsia="cs-CZ"/>
        </w:rPr>
      </w:pPr>
    </w:p>
    <w:p w:rsidR="00ED138D" w:rsidRPr="00ED138D" w:rsidRDefault="00ED138D" w:rsidP="00ED138D">
      <w:pPr>
        <w:widowControl w:val="0"/>
        <w:snapToGrid w:val="0"/>
        <w:spacing w:after="0" w:line="240" w:lineRule="auto"/>
        <w:jc w:val="center"/>
        <w:rPr>
          <w:rFonts w:ascii="Arial" w:eastAsia="Times New Roman" w:hAnsi="Arial" w:cs="Arial"/>
          <w:b/>
          <w:sz w:val="20"/>
          <w:szCs w:val="20"/>
          <w:lang w:eastAsia="cs-CZ"/>
        </w:rPr>
      </w:pPr>
      <w:r w:rsidRPr="00ED138D">
        <w:rPr>
          <w:rFonts w:ascii="Arial" w:eastAsia="Times New Roman" w:hAnsi="Arial" w:cs="Arial"/>
          <w:b/>
          <w:sz w:val="20"/>
          <w:szCs w:val="20"/>
          <w:lang w:eastAsia="cs-CZ"/>
        </w:rPr>
        <w:t>XIII.</w:t>
      </w:r>
    </w:p>
    <w:p w:rsidR="00ED138D" w:rsidRPr="00ED138D" w:rsidRDefault="00ED138D" w:rsidP="00ED138D">
      <w:pPr>
        <w:widowControl w:val="0"/>
        <w:snapToGrid w:val="0"/>
        <w:spacing w:after="120" w:line="240" w:lineRule="auto"/>
        <w:jc w:val="center"/>
        <w:rPr>
          <w:rFonts w:ascii="Arial" w:eastAsia="Times New Roman" w:hAnsi="Arial" w:cs="Arial"/>
          <w:b/>
          <w:sz w:val="20"/>
          <w:szCs w:val="20"/>
          <w:u w:val="single"/>
          <w:lang w:eastAsia="cs-CZ"/>
        </w:rPr>
      </w:pPr>
      <w:r w:rsidRPr="00ED138D">
        <w:rPr>
          <w:rFonts w:ascii="Arial" w:eastAsia="Times New Roman" w:hAnsi="Arial" w:cs="Arial"/>
          <w:b/>
          <w:sz w:val="20"/>
          <w:szCs w:val="20"/>
          <w:u w:val="single"/>
          <w:lang w:eastAsia="cs-CZ"/>
        </w:rPr>
        <w:t>Pojištění</w:t>
      </w:r>
    </w:p>
    <w:p w:rsidR="00ED138D" w:rsidRPr="00ED138D" w:rsidRDefault="00ED138D" w:rsidP="00ED138D">
      <w:pPr>
        <w:widowControl w:val="0"/>
        <w:numPr>
          <w:ilvl w:val="0"/>
          <w:numId w:val="9"/>
        </w:numPr>
        <w:snapToGrid w:val="0"/>
        <w:spacing w:before="60" w:after="120" w:line="240" w:lineRule="auto"/>
        <w:ind w:left="284" w:hanging="284"/>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Zhotovitel je povinen do 5 pracovních dnů od uzavření smlouvy předložit objednateli smlouvu o pojištění odpovědnosti proti škodě způsobené objednateli a třetím osobám, a to minimálně ve výši 5 mil. Kč. Zhotovitel se zavazuje udržovat v platnosti toto pojištění po celou dobu poskytování plnění.</w:t>
      </w:r>
    </w:p>
    <w:p w:rsidR="00ED138D" w:rsidRPr="00ED138D" w:rsidRDefault="00ED138D" w:rsidP="00ED138D">
      <w:pPr>
        <w:widowControl w:val="0"/>
        <w:numPr>
          <w:ilvl w:val="0"/>
          <w:numId w:val="9"/>
        </w:numPr>
        <w:snapToGrid w:val="0"/>
        <w:spacing w:before="60" w:after="120" w:line="240" w:lineRule="auto"/>
        <w:ind w:left="284" w:hanging="284"/>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Zhotovitel se zavazuje plnit veškerá opatření a podmínky stanovené pojistnou smlouvou cit. v odst. 1 tohoto článku, která by v případě včasného neplnění mohla mít za následek snížení případného pojistného plnění.</w:t>
      </w:r>
    </w:p>
    <w:p w:rsidR="00ED138D" w:rsidRPr="00ED138D" w:rsidRDefault="00ED138D" w:rsidP="00ED138D">
      <w:pPr>
        <w:widowControl w:val="0"/>
        <w:numPr>
          <w:ilvl w:val="0"/>
          <w:numId w:val="9"/>
        </w:numPr>
        <w:snapToGrid w:val="0"/>
        <w:spacing w:before="60" w:after="120" w:line="240" w:lineRule="auto"/>
        <w:ind w:left="284" w:hanging="284"/>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Porušení ujednání tohoto článku smlouvy zhotovitelem se považuje za podstatné porušení této smlouvy.</w:t>
      </w:r>
    </w:p>
    <w:p w:rsidR="00ED138D" w:rsidRPr="00ED138D" w:rsidRDefault="00ED138D" w:rsidP="00ED138D">
      <w:pPr>
        <w:widowControl w:val="0"/>
        <w:snapToGrid w:val="0"/>
        <w:spacing w:after="120" w:line="240" w:lineRule="auto"/>
        <w:jc w:val="center"/>
        <w:rPr>
          <w:rFonts w:ascii="Franklin Gothic Book" w:eastAsia="Times New Roman" w:hAnsi="Franklin Gothic Book" w:cs="Times New Roman"/>
          <w:b/>
          <w:sz w:val="24"/>
          <w:szCs w:val="24"/>
          <w:lang w:eastAsia="cs-CZ"/>
        </w:rPr>
      </w:pPr>
    </w:p>
    <w:p w:rsidR="00ED138D" w:rsidRPr="00ED138D" w:rsidRDefault="00ED138D" w:rsidP="00ED138D">
      <w:pPr>
        <w:widowControl w:val="0"/>
        <w:snapToGrid w:val="0"/>
        <w:spacing w:after="0" w:line="240" w:lineRule="auto"/>
        <w:jc w:val="center"/>
        <w:rPr>
          <w:rFonts w:ascii="Arial" w:eastAsia="Times New Roman" w:hAnsi="Arial" w:cs="Arial"/>
          <w:b/>
          <w:sz w:val="20"/>
          <w:szCs w:val="20"/>
          <w:lang w:eastAsia="cs-CZ"/>
        </w:rPr>
      </w:pPr>
      <w:r w:rsidRPr="00ED138D">
        <w:rPr>
          <w:rFonts w:ascii="Arial" w:eastAsia="Times New Roman" w:hAnsi="Arial" w:cs="Arial"/>
          <w:b/>
          <w:sz w:val="20"/>
          <w:szCs w:val="20"/>
          <w:lang w:eastAsia="cs-CZ"/>
        </w:rPr>
        <w:t>XIV.</w:t>
      </w:r>
    </w:p>
    <w:p w:rsidR="00ED138D" w:rsidRPr="00ED138D" w:rsidRDefault="00ED138D" w:rsidP="00ED138D">
      <w:pPr>
        <w:widowControl w:val="0"/>
        <w:snapToGrid w:val="0"/>
        <w:spacing w:after="120" w:line="240" w:lineRule="auto"/>
        <w:jc w:val="center"/>
        <w:rPr>
          <w:rFonts w:ascii="Arial" w:eastAsia="Times New Roman" w:hAnsi="Arial" w:cs="Arial"/>
          <w:b/>
          <w:sz w:val="20"/>
          <w:szCs w:val="20"/>
          <w:u w:val="single"/>
          <w:lang w:eastAsia="cs-CZ"/>
        </w:rPr>
      </w:pPr>
      <w:r w:rsidRPr="00ED138D">
        <w:rPr>
          <w:rFonts w:ascii="Arial" w:eastAsia="Times New Roman" w:hAnsi="Arial" w:cs="Arial"/>
          <w:b/>
          <w:sz w:val="20"/>
          <w:szCs w:val="20"/>
          <w:u w:val="single"/>
          <w:lang w:eastAsia="cs-CZ"/>
        </w:rPr>
        <w:t>Vypořádání autorských práv</w:t>
      </w:r>
    </w:p>
    <w:p w:rsidR="00ED138D" w:rsidRPr="00ED138D" w:rsidRDefault="00ED138D" w:rsidP="00ED138D">
      <w:pPr>
        <w:widowControl w:val="0"/>
        <w:numPr>
          <w:ilvl w:val="0"/>
          <w:numId w:val="24"/>
        </w:numPr>
        <w:snapToGrid w:val="0"/>
        <w:spacing w:before="60" w:after="120" w:line="240" w:lineRule="auto"/>
        <w:ind w:left="284" w:hanging="284"/>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V případě, že v průběhu plnění vznikne v důsledku činnosti zhotovitele dílo, které má povahu autorského díla dle § 2 zákona č. 121/2000 Sb., autorský zákon poskytuje zhotovitel touto smlouvou objednateli výhradní právo takové dílo užít všemi známými způsoby po dobu trvání majetkových práv zhotovitele k dílu.</w:t>
      </w:r>
    </w:p>
    <w:p w:rsidR="00ED138D" w:rsidRPr="00ED138D" w:rsidRDefault="00ED138D" w:rsidP="00ED138D">
      <w:pPr>
        <w:widowControl w:val="0"/>
        <w:numPr>
          <w:ilvl w:val="0"/>
          <w:numId w:val="24"/>
        </w:numPr>
        <w:snapToGrid w:val="0"/>
        <w:spacing w:before="60" w:after="120" w:line="240" w:lineRule="auto"/>
        <w:ind w:left="284" w:hanging="284"/>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Licence se poskytuje pro území celého světa a zůstává zachována i v případě, že některá ze smluvních stran odstoupí od této smlouvy a ta pozbude platnosti.</w:t>
      </w:r>
    </w:p>
    <w:p w:rsidR="00ED138D" w:rsidRPr="00ED138D" w:rsidRDefault="00ED138D" w:rsidP="00ED138D">
      <w:pPr>
        <w:widowControl w:val="0"/>
        <w:numPr>
          <w:ilvl w:val="0"/>
          <w:numId w:val="24"/>
        </w:numPr>
        <w:snapToGrid w:val="0"/>
        <w:spacing w:before="60" w:after="120" w:line="240" w:lineRule="auto"/>
        <w:ind w:left="284" w:hanging="284"/>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 xml:space="preserve">Poskytnutá licence zahrnuje právo objednatele dílo užívat, a to bez omezení účelu a zároveň </w:t>
      </w:r>
      <w:r w:rsidRPr="00ED138D">
        <w:rPr>
          <w:rFonts w:ascii="Arial" w:eastAsia="Times New Roman" w:hAnsi="Arial" w:cs="Arial"/>
          <w:sz w:val="20"/>
          <w:szCs w:val="20"/>
          <w:lang w:eastAsia="cs-CZ"/>
        </w:rPr>
        <w:lastRenderedPageBreak/>
        <w:t>provádět na díle libovolné úpravy nebo změny, a to i prostřednictvím třetí osoby.</w:t>
      </w:r>
    </w:p>
    <w:p w:rsidR="00ED138D" w:rsidRPr="00ED138D" w:rsidRDefault="00ED138D" w:rsidP="00ED138D">
      <w:pPr>
        <w:widowControl w:val="0"/>
        <w:numPr>
          <w:ilvl w:val="0"/>
          <w:numId w:val="24"/>
        </w:numPr>
        <w:snapToGrid w:val="0"/>
        <w:spacing w:before="60" w:after="120" w:line="240" w:lineRule="auto"/>
        <w:ind w:left="284" w:hanging="284"/>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Objednatel je oprávněn v celém rozsahu licence udělovat podlicence bez předchozího souhlasu zhotovitele a zároveň je oprávněn postoupit udělenou licenci třetí osobě.</w:t>
      </w:r>
    </w:p>
    <w:p w:rsidR="00ED138D" w:rsidRPr="00ED138D" w:rsidRDefault="00ED138D" w:rsidP="00ED138D">
      <w:pPr>
        <w:widowControl w:val="0"/>
        <w:numPr>
          <w:ilvl w:val="0"/>
          <w:numId w:val="24"/>
        </w:numPr>
        <w:snapToGrid w:val="0"/>
        <w:spacing w:before="60" w:after="120" w:line="240" w:lineRule="auto"/>
        <w:ind w:left="284" w:hanging="284"/>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V případě, že dle přílohy č. 1 této smlouvy bude součástí plnění zhotovitele autorské dílo, na kterém váznou práva třetí osoby, je zhotovitel povinen tato práva vypořádat tak, aby objednatel mohl takové dílo třetí osoby užívat k účelu vyplývajícímu z této smlouvy.</w:t>
      </w:r>
    </w:p>
    <w:p w:rsidR="00ED138D" w:rsidRPr="00ED138D" w:rsidRDefault="00ED138D" w:rsidP="00ED138D">
      <w:pPr>
        <w:widowControl w:val="0"/>
        <w:numPr>
          <w:ilvl w:val="0"/>
          <w:numId w:val="24"/>
        </w:numPr>
        <w:snapToGrid w:val="0"/>
        <w:spacing w:before="60" w:after="120" w:line="240" w:lineRule="auto"/>
        <w:ind w:left="284" w:hanging="284"/>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Zhotovitel se zavazuje v rozsahu poskytnutého plnění nahradit objednateli veškerou újmu, která objednateli vznikne v souvislosti s úspěšným uplatněním nároku vyplývajícímu z porušení autorských práv objednatelem třetí osobou.</w:t>
      </w:r>
    </w:p>
    <w:p w:rsidR="00ED138D" w:rsidRPr="00ED138D" w:rsidRDefault="00ED138D" w:rsidP="00ED138D">
      <w:pPr>
        <w:widowControl w:val="0"/>
        <w:snapToGrid w:val="0"/>
        <w:spacing w:after="0" w:line="240" w:lineRule="auto"/>
        <w:jc w:val="center"/>
        <w:rPr>
          <w:rFonts w:ascii="Franklin Gothic Book" w:eastAsia="Times New Roman" w:hAnsi="Franklin Gothic Book" w:cs="Times New Roman"/>
          <w:b/>
          <w:sz w:val="24"/>
          <w:szCs w:val="24"/>
          <w:lang w:eastAsia="cs-CZ"/>
        </w:rPr>
      </w:pPr>
    </w:p>
    <w:p w:rsidR="00ED138D" w:rsidRPr="00ED138D" w:rsidRDefault="00ED138D" w:rsidP="00ED138D">
      <w:pPr>
        <w:widowControl w:val="0"/>
        <w:snapToGrid w:val="0"/>
        <w:spacing w:after="0" w:line="240" w:lineRule="auto"/>
        <w:jc w:val="center"/>
        <w:rPr>
          <w:rFonts w:ascii="Arial" w:eastAsia="Times New Roman" w:hAnsi="Arial" w:cs="Arial"/>
          <w:b/>
          <w:sz w:val="20"/>
          <w:szCs w:val="20"/>
          <w:lang w:eastAsia="cs-CZ"/>
        </w:rPr>
      </w:pPr>
      <w:r w:rsidRPr="00ED138D">
        <w:rPr>
          <w:rFonts w:ascii="Arial" w:eastAsia="Times New Roman" w:hAnsi="Arial" w:cs="Arial"/>
          <w:b/>
          <w:sz w:val="20"/>
          <w:szCs w:val="20"/>
          <w:lang w:eastAsia="cs-CZ"/>
        </w:rPr>
        <w:t>XV.</w:t>
      </w:r>
    </w:p>
    <w:p w:rsidR="00ED138D" w:rsidRPr="00ED138D" w:rsidRDefault="00ED138D" w:rsidP="00ED138D">
      <w:pPr>
        <w:widowControl w:val="0"/>
        <w:snapToGrid w:val="0"/>
        <w:spacing w:after="120" w:line="240" w:lineRule="auto"/>
        <w:jc w:val="center"/>
        <w:rPr>
          <w:rFonts w:ascii="Arial" w:eastAsia="Times New Roman" w:hAnsi="Arial" w:cs="Arial"/>
          <w:b/>
          <w:sz w:val="20"/>
          <w:szCs w:val="20"/>
          <w:u w:val="single"/>
          <w:lang w:eastAsia="cs-CZ"/>
        </w:rPr>
      </w:pPr>
      <w:r w:rsidRPr="00ED138D">
        <w:rPr>
          <w:rFonts w:ascii="Arial" w:eastAsia="Times New Roman" w:hAnsi="Arial" w:cs="Arial"/>
          <w:b/>
          <w:sz w:val="20"/>
          <w:szCs w:val="20"/>
          <w:u w:val="single"/>
          <w:lang w:eastAsia="cs-CZ"/>
        </w:rPr>
        <w:t>Smluvní sankce</w:t>
      </w:r>
    </w:p>
    <w:p w:rsidR="00ED138D" w:rsidRPr="00ED138D" w:rsidRDefault="00ED138D" w:rsidP="00ED138D">
      <w:pPr>
        <w:widowControl w:val="0"/>
        <w:numPr>
          <w:ilvl w:val="0"/>
          <w:numId w:val="8"/>
        </w:numPr>
        <w:tabs>
          <w:tab w:val="left" w:pos="4536"/>
        </w:tabs>
        <w:snapToGrid w:val="0"/>
        <w:spacing w:before="60" w:after="120" w:line="240" w:lineRule="auto"/>
        <w:ind w:left="360" w:hanging="360"/>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 xml:space="preserve">Pro případ prodlení zhotovitele s jakýmkoliv termínem dle čl. V této smlouvy, si smluvní strany sjednávají ve prospěch objednatele smluvní pokutu ve výši 0,2 % ze sjednané ceny díla bez DPH uvedené v odst. 1. čl. III. této smlouvy, za každý, byť i jen započatý den prodlení. </w:t>
      </w:r>
    </w:p>
    <w:p w:rsidR="00ED138D" w:rsidRPr="00ED138D" w:rsidRDefault="00ED138D" w:rsidP="00ED138D">
      <w:pPr>
        <w:widowControl w:val="0"/>
        <w:numPr>
          <w:ilvl w:val="0"/>
          <w:numId w:val="8"/>
        </w:numPr>
        <w:tabs>
          <w:tab w:val="left" w:pos="4536"/>
        </w:tabs>
        <w:snapToGrid w:val="0"/>
        <w:spacing w:before="60" w:after="120" w:line="240" w:lineRule="auto"/>
        <w:ind w:left="360" w:hanging="360"/>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Pro případ prodlení zhotovitele s odstraněním vad nebo nedodělků vyplývajících z přejímacího řízení, nebo zjištěných v záruční době si smluvní strany sjednávají ve prospěch objednatele smluvní pokutu ve výši 0,1% ze sjednané ceny díla bez DPH uvedené v odst. 1. čl. III. této smlouvy za každý, byť i jen započatý den prodlení.</w:t>
      </w:r>
    </w:p>
    <w:p w:rsidR="00ED138D" w:rsidRPr="00ED138D" w:rsidRDefault="00ED138D" w:rsidP="00ED138D">
      <w:pPr>
        <w:widowControl w:val="0"/>
        <w:numPr>
          <w:ilvl w:val="0"/>
          <w:numId w:val="8"/>
        </w:numPr>
        <w:tabs>
          <w:tab w:val="left" w:pos="4536"/>
        </w:tabs>
        <w:snapToGrid w:val="0"/>
        <w:spacing w:before="60" w:after="120" w:line="240" w:lineRule="auto"/>
        <w:ind w:left="360" w:hanging="360"/>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Pro případ prodlení zhotovitele s plněním jakýchkoli peněžitých závazků podle této smlouvy si smluvní strany sjednávají úrok z prodlení ve výši 0,01 % z dlužné částky včetně DPH za každý, byť i započatý den prodlení.</w:t>
      </w:r>
    </w:p>
    <w:p w:rsidR="00ED138D" w:rsidRPr="00ED138D" w:rsidRDefault="00ED138D" w:rsidP="00ED138D">
      <w:pPr>
        <w:widowControl w:val="0"/>
        <w:numPr>
          <w:ilvl w:val="0"/>
          <w:numId w:val="8"/>
        </w:numPr>
        <w:tabs>
          <w:tab w:val="left" w:pos="4536"/>
        </w:tabs>
        <w:snapToGrid w:val="0"/>
        <w:spacing w:before="60" w:after="120" w:line="240" w:lineRule="auto"/>
        <w:ind w:left="360" w:hanging="360"/>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V případě, že zhotovitel poruší povinnost stanovenou v čl. VI odst. 5 této smlouvy, tj. porušení oprávnění zhotovitele uskladnit materiál pouze na přechodnou dobu a po předchozí domluvě s objednatelem a ostatními dodavateli v jiných prostorách místa plnění, je zhotovitel povinen objednateli uhradit smluvní pokutu ve výši 5.000,- Kč za každé takové porušení.</w:t>
      </w:r>
    </w:p>
    <w:p w:rsidR="00ED138D" w:rsidRPr="00ED138D" w:rsidRDefault="00ED138D" w:rsidP="00ED138D">
      <w:pPr>
        <w:widowControl w:val="0"/>
        <w:numPr>
          <w:ilvl w:val="0"/>
          <w:numId w:val="8"/>
        </w:numPr>
        <w:tabs>
          <w:tab w:val="left" w:pos="4536"/>
        </w:tabs>
        <w:snapToGrid w:val="0"/>
        <w:spacing w:before="60" w:after="120" w:line="240" w:lineRule="auto"/>
        <w:ind w:left="360" w:hanging="360"/>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V případě, že zhotovitel poruší povinnost stanovenou v čl. VIII odst. 7 této smlouvy, tj. porušení povinnosti zhotovitele účastnit se kontrolního dne dodavatelů stavby, je zhotovitel povinen objednateli uhradit smluvní pokutu ve výši 10.000,- Kč za každé takové porušení.</w:t>
      </w:r>
    </w:p>
    <w:p w:rsidR="00ED138D" w:rsidRPr="00ED138D" w:rsidRDefault="00ED138D" w:rsidP="00ED138D">
      <w:pPr>
        <w:widowControl w:val="0"/>
        <w:numPr>
          <w:ilvl w:val="0"/>
          <w:numId w:val="8"/>
        </w:numPr>
        <w:tabs>
          <w:tab w:val="left" w:pos="4536"/>
        </w:tabs>
        <w:snapToGrid w:val="0"/>
        <w:spacing w:before="60" w:after="120" w:line="240" w:lineRule="auto"/>
        <w:ind w:left="360" w:hanging="360"/>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V případě, že zhotovitel poruší povinnost stanovenou čl. VIII odst. 1, je povinen uhradit objednateli smluvní pokutu ve výši 50.000,- Kč pro případ každé jednotlivé osoby resp. poddodavatele, jehož při poskytování plnění bez souhlasu objednatele užil, a jednotlivé osoby, resp. poddodavatele, který nenaplňoval kvalifikační předpoklady alespoň v takovém rozsahu, v němž byly kvalifikační předpoklady prokázány prostřednictvím původního poddodavatele, resp. osoby, ledaže objednatel z důvodů zvláštního zřetele hodných nestanoví jinak.</w:t>
      </w:r>
    </w:p>
    <w:p w:rsidR="00ED138D" w:rsidRPr="00ED138D" w:rsidRDefault="00ED138D" w:rsidP="00ED138D">
      <w:pPr>
        <w:widowControl w:val="0"/>
        <w:numPr>
          <w:ilvl w:val="0"/>
          <w:numId w:val="8"/>
        </w:numPr>
        <w:tabs>
          <w:tab w:val="left" w:pos="4536"/>
        </w:tabs>
        <w:snapToGrid w:val="0"/>
        <w:spacing w:before="60" w:after="120" w:line="240" w:lineRule="auto"/>
        <w:ind w:left="360" w:hanging="360"/>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 xml:space="preserve">Zaplacením sjednané smluvní pokuty není dotčeno právo objednatele na náhradu škody. </w:t>
      </w:r>
    </w:p>
    <w:p w:rsidR="00ED138D" w:rsidRPr="00ED138D" w:rsidRDefault="00ED138D" w:rsidP="00ED138D">
      <w:pPr>
        <w:widowControl w:val="0"/>
        <w:numPr>
          <w:ilvl w:val="0"/>
          <w:numId w:val="8"/>
        </w:numPr>
        <w:tabs>
          <w:tab w:val="left" w:pos="4536"/>
        </w:tabs>
        <w:snapToGrid w:val="0"/>
        <w:spacing w:before="60" w:after="120" w:line="240" w:lineRule="auto"/>
        <w:ind w:left="360" w:hanging="360"/>
        <w:jc w:val="both"/>
        <w:rPr>
          <w:rFonts w:ascii="Arial" w:eastAsia="Times New Roman" w:hAnsi="Arial" w:cs="Arial"/>
          <w:sz w:val="20"/>
          <w:szCs w:val="20"/>
          <w:lang w:eastAsia="cs-CZ"/>
        </w:rPr>
      </w:pPr>
      <w:r w:rsidRPr="00ED138D">
        <w:rPr>
          <w:rFonts w:ascii="Arial" w:eastAsia="Times New Roman" w:hAnsi="Arial" w:cs="Arial"/>
          <w:spacing w:val="-3"/>
          <w:sz w:val="20"/>
          <w:szCs w:val="20"/>
          <w:lang w:eastAsia="cs-CZ"/>
        </w:rPr>
        <w:t>Jakákoli smluvní pokuta sjednaná podle této smlouvy je splatná do 30 dnů od jejího uplatnění objednatelem nebo zhotovitelem.</w:t>
      </w:r>
    </w:p>
    <w:p w:rsidR="00ED138D" w:rsidRPr="00ED138D" w:rsidRDefault="00ED138D" w:rsidP="00ED138D">
      <w:pPr>
        <w:widowControl w:val="0"/>
        <w:numPr>
          <w:ilvl w:val="0"/>
          <w:numId w:val="8"/>
        </w:numPr>
        <w:tabs>
          <w:tab w:val="left" w:pos="4536"/>
        </w:tabs>
        <w:snapToGrid w:val="0"/>
        <w:spacing w:before="60" w:after="120" w:line="240" w:lineRule="auto"/>
        <w:ind w:left="360" w:hanging="360"/>
        <w:jc w:val="both"/>
        <w:rPr>
          <w:rFonts w:ascii="Arial" w:eastAsia="Times New Roman" w:hAnsi="Arial" w:cs="Arial"/>
          <w:sz w:val="20"/>
          <w:szCs w:val="20"/>
          <w:lang w:eastAsia="cs-CZ"/>
        </w:rPr>
      </w:pPr>
      <w:r w:rsidRPr="00ED138D">
        <w:rPr>
          <w:rFonts w:ascii="Arial" w:eastAsia="Times New Roman" w:hAnsi="Arial" w:cs="Arial"/>
          <w:spacing w:val="-3"/>
          <w:sz w:val="20"/>
          <w:szCs w:val="20"/>
          <w:lang w:eastAsia="cs-CZ"/>
        </w:rPr>
        <w:t>V případě, že objednateli vznikne nárok na smluvní pokutu dle této smlouvy vůči zhotoviteli, je objednatel oprávněn započíst pohledávku z titulu nároku na úhradu smluvní pokuty proti kterékoli pohledávce zhotovitele vůči objednateli, zejména proti pohledávce na úhradu ceny, resp. její části.</w:t>
      </w:r>
    </w:p>
    <w:p w:rsidR="00ED138D" w:rsidRPr="00ED138D" w:rsidRDefault="00ED138D" w:rsidP="00ED138D">
      <w:pPr>
        <w:widowControl w:val="0"/>
        <w:snapToGrid w:val="0"/>
        <w:spacing w:after="120" w:line="240" w:lineRule="auto"/>
        <w:jc w:val="center"/>
        <w:rPr>
          <w:rFonts w:ascii="Franklin Gothic Book" w:eastAsia="Times New Roman" w:hAnsi="Franklin Gothic Book" w:cs="Times New Roman"/>
          <w:b/>
          <w:sz w:val="24"/>
          <w:szCs w:val="24"/>
          <w:lang w:eastAsia="cs-CZ"/>
        </w:rPr>
      </w:pPr>
    </w:p>
    <w:p w:rsidR="00ED138D" w:rsidRPr="00ED138D" w:rsidRDefault="00ED138D" w:rsidP="00ED138D">
      <w:pPr>
        <w:widowControl w:val="0"/>
        <w:snapToGrid w:val="0"/>
        <w:spacing w:after="0" w:line="240" w:lineRule="auto"/>
        <w:jc w:val="center"/>
        <w:rPr>
          <w:rFonts w:ascii="Arial" w:eastAsia="Times New Roman" w:hAnsi="Arial" w:cs="Arial"/>
          <w:b/>
          <w:sz w:val="20"/>
          <w:szCs w:val="20"/>
          <w:lang w:eastAsia="cs-CZ"/>
        </w:rPr>
      </w:pPr>
      <w:r w:rsidRPr="00ED138D">
        <w:rPr>
          <w:rFonts w:ascii="Arial" w:eastAsia="Times New Roman" w:hAnsi="Arial" w:cs="Arial"/>
          <w:b/>
          <w:sz w:val="20"/>
          <w:szCs w:val="20"/>
          <w:lang w:eastAsia="cs-CZ"/>
        </w:rPr>
        <w:t>XIV.</w:t>
      </w:r>
    </w:p>
    <w:p w:rsidR="00ED138D" w:rsidRPr="00ED138D" w:rsidRDefault="00ED138D" w:rsidP="00ED138D">
      <w:pPr>
        <w:widowControl w:val="0"/>
        <w:snapToGrid w:val="0"/>
        <w:spacing w:after="120" w:line="240" w:lineRule="auto"/>
        <w:jc w:val="center"/>
        <w:rPr>
          <w:rFonts w:ascii="Arial" w:eastAsia="Times New Roman" w:hAnsi="Arial" w:cs="Arial"/>
          <w:b/>
          <w:sz w:val="20"/>
          <w:szCs w:val="20"/>
          <w:u w:val="single"/>
          <w:lang w:eastAsia="cs-CZ"/>
        </w:rPr>
      </w:pPr>
      <w:r w:rsidRPr="00ED138D">
        <w:rPr>
          <w:rFonts w:ascii="Arial" w:eastAsia="Times New Roman" w:hAnsi="Arial" w:cs="Arial"/>
          <w:b/>
          <w:sz w:val="20"/>
          <w:szCs w:val="20"/>
          <w:u w:val="single"/>
          <w:lang w:eastAsia="cs-CZ"/>
        </w:rPr>
        <w:t>Ukončení smluvního vztahu</w:t>
      </w:r>
    </w:p>
    <w:p w:rsidR="00ED138D" w:rsidRPr="00ED138D" w:rsidRDefault="00ED138D" w:rsidP="00ED138D">
      <w:pPr>
        <w:widowControl w:val="0"/>
        <w:numPr>
          <w:ilvl w:val="0"/>
          <w:numId w:val="17"/>
        </w:numPr>
        <w:tabs>
          <w:tab w:val="num" w:pos="480"/>
        </w:tabs>
        <w:snapToGrid w:val="0"/>
        <w:spacing w:before="60" w:after="120" w:line="240" w:lineRule="auto"/>
        <w:ind w:left="480" w:hanging="520"/>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 xml:space="preserve">Smluvní strany mohou tuto smlouvu ukončit dohodou, která musí mít písemnou formu. </w:t>
      </w:r>
    </w:p>
    <w:p w:rsidR="00ED138D" w:rsidRPr="00ED138D" w:rsidRDefault="00ED138D" w:rsidP="00ED138D">
      <w:pPr>
        <w:widowControl w:val="0"/>
        <w:numPr>
          <w:ilvl w:val="0"/>
          <w:numId w:val="17"/>
        </w:numPr>
        <w:tabs>
          <w:tab w:val="num" w:pos="480"/>
        </w:tabs>
        <w:snapToGrid w:val="0"/>
        <w:spacing w:before="60" w:after="120" w:line="240" w:lineRule="auto"/>
        <w:ind w:left="480" w:hanging="520"/>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Objednatel je oprávněn od této smlouvy odstoupit nad rámec úpravy dle platných právních předpisů z následujících důvodů:</w:t>
      </w:r>
    </w:p>
    <w:p w:rsidR="00ED138D" w:rsidRPr="00ED138D" w:rsidRDefault="00ED138D" w:rsidP="00ED138D">
      <w:pPr>
        <w:widowControl w:val="0"/>
        <w:numPr>
          <w:ilvl w:val="1"/>
          <w:numId w:val="11"/>
        </w:numPr>
        <w:tabs>
          <w:tab w:val="left" w:pos="900"/>
        </w:tabs>
        <w:snapToGrid w:val="0"/>
        <w:spacing w:before="60" w:after="120" w:line="240" w:lineRule="auto"/>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zhotovitel bude v prodlení s jakýmkoliv termínem dle čl. V této smlouvy delším než 30 kalendářních dnů, nebo</w:t>
      </w:r>
    </w:p>
    <w:p w:rsidR="00ED138D" w:rsidRPr="00ED138D" w:rsidRDefault="00ED138D" w:rsidP="00ED138D">
      <w:pPr>
        <w:widowControl w:val="0"/>
        <w:numPr>
          <w:ilvl w:val="1"/>
          <w:numId w:val="11"/>
        </w:numPr>
        <w:tabs>
          <w:tab w:val="left" w:pos="900"/>
        </w:tabs>
        <w:snapToGrid w:val="0"/>
        <w:spacing w:before="60" w:after="120" w:line="240" w:lineRule="auto"/>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lastRenderedPageBreak/>
        <w:t>zhotovitel bude poskytovat plnění v rozporu s touto smlouvou, resp. její přílohou, platnými technickými normami, obecně závaznými předpisy, případně pokyny objednatele a nezjedná nápravu (tj. zejména, nikoliv však výlučně, neodstraní vady vzniklé vadným poskytováním plnění), ačkoliv byl zhotovitel na toto své chování nebo porušování povinností objednatelem písemně upozorněn a vyzván ke zjednání nápravy, nebo</w:t>
      </w:r>
    </w:p>
    <w:p w:rsidR="00ED138D" w:rsidRPr="00ED138D" w:rsidRDefault="00ED138D" w:rsidP="00ED138D">
      <w:pPr>
        <w:widowControl w:val="0"/>
        <w:numPr>
          <w:ilvl w:val="1"/>
          <w:numId w:val="11"/>
        </w:numPr>
        <w:tabs>
          <w:tab w:val="left" w:pos="9072"/>
        </w:tabs>
        <w:snapToGrid w:val="0"/>
        <w:spacing w:before="60" w:after="120" w:line="240" w:lineRule="auto"/>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 xml:space="preserve">zhotovitel neoprávněně zastaví či přeruší práce na dobu delší jak 7 dnů, nebo </w:t>
      </w:r>
    </w:p>
    <w:p w:rsidR="00ED138D" w:rsidRPr="00ED138D" w:rsidRDefault="00ED138D" w:rsidP="00ED138D">
      <w:pPr>
        <w:widowControl w:val="0"/>
        <w:numPr>
          <w:ilvl w:val="1"/>
          <w:numId w:val="11"/>
        </w:numPr>
        <w:tabs>
          <w:tab w:val="left" w:pos="900"/>
        </w:tabs>
        <w:snapToGrid w:val="0"/>
        <w:spacing w:before="60" w:after="120" w:line="240" w:lineRule="auto"/>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zhotovitel bude v prodlení s odstraněním jakékoliv vady nebo nedodělku podle této smlouvy delším než 10 pracovních dnů nebo se v průběhu záruční doby vyskytne nebo projeví opakovaně (tzn. alespoň třikrát) jakákoliv vada plnění nebo se v průběhu záruční doby vyskytne nebo projeví více vad plnění (tzn. alespoň pět vad), nebo</w:t>
      </w:r>
    </w:p>
    <w:p w:rsidR="00ED138D" w:rsidRPr="00ED138D" w:rsidRDefault="00ED138D" w:rsidP="00ED138D">
      <w:pPr>
        <w:widowControl w:val="0"/>
        <w:numPr>
          <w:ilvl w:val="1"/>
          <w:numId w:val="11"/>
        </w:numPr>
        <w:tabs>
          <w:tab w:val="left" w:pos="900"/>
        </w:tabs>
        <w:snapToGrid w:val="0"/>
        <w:spacing w:before="60" w:after="120" w:line="240" w:lineRule="auto"/>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důsledky vyplývající z působení vyšší moci tak, jak je definována v příslušných právních předpisech, budou trvat déle než 90 kalendářních dnů, nebo</w:t>
      </w:r>
    </w:p>
    <w:p w:rsidR="00ED138D" w:rsidRPr="00ED138D" w:rsidRDefault="00ED138D" w:rsidP="00ED138D">
      <w:pPr>
        <w:widowControl w:val="0"/>
        <w:numPr>
          <w:ilvl w:val="1"/>
          <w:numId w:val="11"/>
        </w:numPr>
        <w:tabs>
          <w:tab w:val="left" w:pos="900"/>
        </w:tabs>
        <w:snapToGrid w:val="0"/>
        <w:spacing w:before="60" w:after="120" w:line="240" w:lineRule="auto"/>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plnění ze strany objednatele dle této smlouvy nebude kryto rozpočtem objednatele, nebo</w:t>
      </w:r>
    </w:p>
    <w:p w:rsidR="00ED138D" w:rsidRPr="00ED138D" w:rsidRDefault="00ED138D" w:rsidP="00ED138D">
      <w:pPr>
        <w:widowControl w:val="0"/>
        <w:numPr>
          <w:ilvl w:val="1"/>
          <w:numId w:val="11"/>
        </w:numPr>
        <w:tabs>
          <w:tab w:val="left" w:pos="900"/>
        </w:tabs>
        <w:snapToGrid w:val="0"/>
        <w:spacing w:before="60" w:after="120" w:line="240" w:lineRule="auto"/>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na majetek zhotovitele bude prohlášen konkurz nebo bude návrh na konkurz zamítnut pro nedostatek majetku zhotovitele nebo bude soudem povoleno vyrovnání, nebo</w:t>
      </w:r>
    </w:p>
    <w:p w:rsidR="00ED138D" w:rsidRPr="00ED138D" w:rsidRDefault="00ED138D" w:rsidP="00ED138D">
      <w:pPr>
        <w:widowControl w:val="0"/>
        <w:numPr>
          <w:ilvl w:val="1"/>
          <w:numId w:val="11"/>
        </w:numPr>
        <w:tabs>
          <w:tab w:val="left" w:pos="900"/>
        </w:tabs>
        <w:snapToGrid w:val="0"/>
        <w:spacing w:before="60" w:after="120" w:line="240" w:lineRule="auto"/>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v případech, kde je k jednání zhotovitele nutný předchozí písemný souhlas objednatele a zhotovitel činí opakovaně (tzn. alespoň třikrát) toto jednání bez tohoto souhlasu, nebo</w:t>
      </w:r>
    </w:p>
    <w:p w:rsidR="00ED138D" w:rsidRPr="00ED138D" w:rsidRDefault="00ED138D" w:rsidP="00ED138D">
      <w:pPr>
        <w:widowControl w:val="0"/>
        <w:numPr>
          <w:ilvl w:val="1"/>
          <w:numId w:val="11"/>
        </w:numPr>
        <w:tabs>
          <w:tab w:val="left" w:pos="900"/>
        </w:tabs>
        <w:snapToGrid w:val="0"/>
        <w:spacing w:before="60" w:after="120" w:line="240" w:lineRule="auto"/>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 xml:space="preserve">v případě podstatného porušení této smlouvy. </w:t>
      </w:r>
    </w:p>
    <w:p w:rsidR="00ED138D" w:rsidRPr="00ED138D" w:rsidRDefault="00ED138D" w:rsidP="00ED138D">
      <w:pPr>
        <w:widowControl w:val="0"/>
        <w:numPr>
          <w:ilvl w:val="0"/>
          <w:numId w:val="17"/>
        </w:numPr>
        <w:snapToGrid w:val="0"/>
        <w:spacing w:before="60" w:after="120" w:line="240" w:lineRule="auto"/>
        <w:ind w:left="426" w:hanging="426"/>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Zhotovitel je oprávněn odstoupit od této smlouvy výlučně z následujících důvodů:</w:t>
      </w:r>
    </w:p>
    <w:p w:rsidR="00ED138D" w:rsidRPr="00ED138D" w:rsidRDefault="00ED138D" w:rsidP="00ED138D">
      <w:pPr>
        <w:widowControl w:val="0"/>
        <w:snapToGrid w:val="0"/>
        <w:spacing w:after="120" w:line="240" w:lineRule="auto"/>
        <w:ind w:left="426"/>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Objednatel bude v prodlení s plněním svých peněžitých závazků vyplývajících pro něj z této smlouvy vůči zhotoviteli delším než 60 kalendářních dnů a toto porušení své povinnosti ze smlouvy nenapraví ani v přiměřené dodatečné lhůtě uvedené v písemné výzvě zhotovitele k nápravě, která nesmí být kratší než 30 kalendářních dnů ode dne, kdy objednatel tuto výzvu od zhotovitele obdrží.</w:t>
      </w:r>
    </w:p>
    <w:p w:rsidR="00ED138D" w:rsidRPr="00ED138D" w:rsidRDefault="00ED138D" w:rsidP="00ED138D">
      <w:pPr>
        <w:widowControl w:val="0"/>
        <w:numPr>
          <w:ilvl w:val="0"/>
          <w:numId w:val="17"/>
        </w:numPr>
        <w:tabs>
          <w:tab w:val="num" w:pos="480"/>
        </w:tabs>
        <w:snapToGrid w:val="0"/>
        <w:spacing w:before="60" w:after="120" w:line="240" w:lineRule="auto"/>
        <w:ind w:left="480" w:hanging="520"/>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 xml:space="preserve">Odstoupení musí mít písemnou formu s tím, že je účinné ode dne jeho doručení druhé smluvní straně. </w:t>
      </w:r>
    </w:p>
    <w:p w:rsidR="00ED138D" w:rsidRPr="00ED138D" w:rsidRDefault="00ED138D" w:rsidP="00ED138D">
      <w:pPr>
        <w:widowControl w:val="0"/>
        <w:numPr>
          <w:ilvl w:val="0"/>
          <w:numId w:val="17"/>
        </w:numPr>
        <w:tabs>
          <w:tab w:val="num" w:pos="480"/>
        </w:tabs>
        <w:snapToGrid w:val="0"/>
        <w:spacing w:before="60" w:after="120" w:line="240" w:lineRule="auto"/>
        <w:ind w:left="480" w:hanging="520"/>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 xml:space="preserve">V případě odstoupení od smlouvy smluvní strany provedou inventuru prací, dodávek provedených zhotovitelem do odstoupení od smlouvy a vyúčtování dosud provedených prací na plnění nebo již dodaných částí plnění. Zhotovitel je zároveň povinen do 15 dnů od doručení odstoupení od této smlouvy vyklidit místo plnění a opustit všechny další prostory poskytnuté mu objednatelem. </w:t>
      </w:r>
    </w:p>
    <w:p w:rsidR="00ED138D" w:rsidRPr="00ED138D" w:rsidRDefault="00ED138D" w:rsidP="00ED138D">
      <w:pPr>
        <w:widowControl w:val="0"/>
        <w:numPr>
          <w:ilvl w:val="0"/>
          <w:numId w:val="17"/>
        </w:numPr>
        <w:tabs>
          <w:tab w:val="num" w:pos="480"/>
        </w:tabs>
        <w:snapToGrid w:val="0"/>
        <w:spacing w:before="60" w:after="120" w:line="240" w:lineRule="auto"/>
        <w:ind w:left="480" w:hanging="520"/>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V případě, že od této smlouvy oprávněně odstoupí zhotovitel a není-li v této smlouvě ujednáno jinak, má nárok na úhradu poměrné části ceny sjednané touto smlouvou pouze za práce a dodávky řádně provedené do odstoupení od smlouvy. Od této ceny je objednatel oprávněn odečíst cenu dodávek, které lze zhotoviteli vrátit, rozhodne-li se objednatel k jejich vrácení a takové dodávky zhotoviteli vrátí.</w:t>
      </w:r>
    </w:p>
    <w:p w:rsidR="00ED138D" w:rsidRPr="00ED138D" w:rsidRDefault="00ED138D" w:rsidP="00ED138D">
      <w:pPr>
        <w:widowControl w:val="0"/>
        <w:numPr>
          <w:ilvl w:val="0"/>
          <w:numId w:val="17"/>
        </w:numPr>
        <w:tabs>
          <w:tab w:val="num" w:pos="480"/>
        </w:tabs>
        <w:snapToGrid w:val="0"/>
        <w:spacing w:before="60" w:after="120" w:line="240" w:lineRule="auto"/>
        <w:ind w:left="480" w:hanging="520"/>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 xml:space="preserve">V případě, že od této smlouvy oprávněně odstoupí objednatel, provedou smluvní strany ocenění prací a dodávek uskutečněných zhotovitelem do doby odstoupení od smlouvy s přihlédnutím k jejich kvalitě, vadám a nedodělkům. Nedojde-li mezi smluvními stranami do 30 kalendářních dnů ode dne odstoupení k dohodě o ocenění těchto prací a dodávek, bude rozhodující cena určená soudním znalcem vybraným objednatelem. Náklady na vypracování znaleckého posudku nese zhotovitel. </w:t>
      </w:r>
    </w:p>
    <w:p w:rsidR="00ED138D" w:rsidRPr="00ED138D" w:rsidRDefault="00ED138D" w:rsidP="00ED138D">
      <w:pPr>
        <w:widowControl w:val="0"/>
        <w:numPr>
          <w:ilvl w:val="0"/>
          <w:numId w:val="17"/>
        </w:numPr>
        <w:tabs>
          <w:tab w:val="num" w:pos="480"/>
        </w:tabs>
        <w:snapToGrid w:val="0"/>
        <w:spacing w:before="60" w:after="120" w:line="240" w:lineRule="auto"/>
        <w:ind w:left="480" w:hanging="520"/>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V případě, že od této smlouvy oprávněně odstoupí objednatel před řádným dokončením plnění, je oprávněn zadat dokončení plnění jinému subjektu (dále jen „</w:t>
      </w:r>
      <w:r w:rsidRPr="00ED138D">
        <w:rPr>
          <w:rFonts w:ascii="Arial" w:eastAsia="Times New Roman" w:hAnsi="Arial" w:cs="Arial"/>
          <w:b/>
          <w:sz w:val="20"/>
          <w:szCs w:val="20"/>
          <w:lang w:eastAsia="cs-CZ"/>
        </w:rPr>
        <w:t>jiný zhotovitel</w:t>
      </w:r>
      <w:r w:rsidRPr="00ED138D">
        <w:rPr>
          <w:rFonts w:ascii="Arial" w:eastAsia="Times New Roman" w:hAnsi="Arial" w:cs="Arial"/>
          <w:sz w:val="20"/>
          <w:szCs w:val="20"/>
          <w:lang w:eastAsia="cs-CZ"/>
        </w:rPr>
        <w:t>“). Dojde-li v důsledku dokončení plnění jiným zhotovitelem ke zvýšení ceny sjednané smluvními stranami touto smlouvou, zavazuje se zhotovitel příslušný rozdíl objednateli uhradit v případě, že se důvod, pro který objednatel odstoupil od této smlouvy, spočíval v porušení povinností na straně zhotovitele.</w:t>
      </w:r>
    </w:p>
    <w:p w:rsidR="00ED138D" w:rsidRPr="00ED138D" w:rsidRDefault="00ED138D" w:rsidP="00ED138D">
      <w:pPr>
        <w:widowControl w:val="0"/>
        <w:numPr>
          <w:ilvl w:val="0"/>
          <w:numId w:val="17"/>
        </w:numPr>
        <w:tabs>
          <w:tab w:val="num" w:pos="480"/>
        </w:tabs>
        <w:snapToGrid w:val="0"/>
        <w:spacing w:before="60" w:after="120" w:line="240" w:lineRule="auto"/>
        <w:ind w:left="480" w:hanging="520"/>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 xml:space="preserve">Cenu prací a dodávek dohodnutou smluvními stranami nebo stanovenou znalcem podle odst. 7 tohoto článku (sníženou o objednatelem již uhrazenou část ceny, o náhradu škody, smluvní pokuty a jiné jeho peněžité nároky vůči zhotoviteli) uhradí objednatel zhotoviteli do 30 kalendářních dnů ode dne jejich ocenění. Od této ceny je objednatel oprávněn odečíst hodnotu dodávek, které lze zhotoviteli vrátit, rozhodne-li se k jejich vrácení a takové dodávky zhotoviteli vrátí. </w:t>
      </w:r>
    </w:p>
    <w:p w:rsidR="00ED138D" w:rsidRPr="00ED138D" w:rsidRDefault="00ED138D" w:rsidP="00ED138D">
      <w:pPr>
        <w:widowControl w:val="0"/>
        <w:numPr>
          <w:ilvl w:val="0"/>
          <w:numId w:val="17"/>
        </w:numPr>
        <w:tabs>
          <w:tab w:val="num" w:pos="480"/>
        </w:tabs>
        <w:snapToGrid w:val="0"/>
        <w:spacing w:before="60" w:after="120" w:line="240" w:lineRule="auto"/>
        <w:ind w:left="480" w:hanging="520"/>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 xml:space="preserve">Odstoupením od smlouvy zůstávají nedotčena ustanovení této smlouvy o náhradě škody, </w:t>
      </w:r>
      <w:r w:rsidRPr="00ED138D">
        <w:rPr>
          <w:rFonts w:ascii="Arial" w:eastAsia="Times New Roman" w:hAnsi="Arial" w:cs="Arial"/>
          <w:sz w:val="20"/>
          <w:szCs w:val="20"/>
          <w:lang w:eastAsia="cs-CZ"/>
        </w:rPr>
        <w:lastRenderedPageBreak/>
        <w:t xml:space="preserve">smluvních pokutách, pojištění, dále ustanovení o odpovědnosti zhotovitele za vady plnění, o záruce a záruční době, o řešení sporů či jiná ustanovení, která podle projevené vůle smluvních stran nebo vzhledem ke své povaze mají trvat i po ukončení smlouvy. </w:t>
      </w:r>
    </w:p>
    <w:p w:rsidR="00ED138D" w:rsidRPr="00ED138D" w:rsidRDefault="00ED138D" w:rsidP="00ED138D">
      <w:pPr>
        <w:widowControl w:val="0"/>
        <w:numPr>
          <w:ilvl w:val="0"/>
          <w:numId w:val="17"/>
        </w:numPr>
        <w:tabs>
          <w:tab w:val="num" w:pos="480"/>
        </w:tabs>
        <w:snapToGrid w:val="0"/>
        <w:spacing w:before="60" w:after="120" w:line="240" w:lineRule="auto"/>
        <w:ind w:left="480" w:hanging="520"/>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Pro odstoupení od smlouvy platí příslušná ustanovení zákona č. 89/2012 Sb., občanský zákoník, s vyloučením ustanovení § 1765, § 1766, § 2612 odst. 2.</w:t>
      </w:r>
    </w:p>
    <w:p w:rsidR="00ED138D" w:rsidRPr="00ED138D" w:rsidRDefault="00ED138D" w:rsidP="00ED138D">
      <w:pPr>
        <w:widowControl w:val="0"/>
        <w:tabs>
          <w:tab w:val="left" w:pos="284"/>
          <w:tab w:val="left" w:pos="9072"/>
        </w:tabs>
        <w:snapToGrid w:val="0"/>
        <w:spacing w:after="120" w:line="240" w:lineRule="auto"/>
        <w:jc w:val="both"/>
        <w:rPr>
          <w:rFonts w:ascii="Arial" w:eastAsia="Times New Roman" w:hAnsi="Arial" w:cs="Arial"/>
          <w:strike/>
          <w:sz w:val="20"/>
          <w:szCs w:val="20"/>
          <w:lang w:eastAsia="cs-CZ"/>
        </w:rPr>
      </w:pPr>
    </w:p>
    <w:p w:rsidR="00ED138D" w:rsidRPr="00ED138D" w:rsidRDefault="00ED138D" w:rsidP="00ED138D">
      <w:pPr>
        <w:widowControl w:val="0"/>
        <w:tabs>
          <w:tab w:val="left" w:pos="284"/>
          <w:tab w:val="left" w:pos="9072"/>
        </w:tabs>
        <w:snapToGrid w:val="0"/>
        <w:spacing w:after="0" w:line="240" w:lineRule="auto"/>
        <w:jc w:val="center"/>
        <w:rPr>
          <w:rFonts w:ascii="Arial" w:eastAsia="Times New Roman" w:hAnsi="Arial" w:cs="Arial"/>
          <w:b/>
          <w:sz w:val="20"/>
          <w:szCs w:val="20"/>
          <w:lang w:eastAsia="cs-CZ"/>
        </w:rPr>
      </w:pPr>
      <w:r w:rsidRPr="00ED138D">
        <w:rPr>
          <w:rFonts w:ascii="Arial" w:eastAsia="Times New Roman" w:hAnsi="Arial" w:cs="Arial"/>
          <w:b/>
          <w:sz w:val="20"/>
          <w:szCs w:val="20"/>
          <w:lang w:eastAsia="cs-CZ"/>
        </w:rPr>
        <w:t>XVIII.</w:t>
      </w:r>
    </w:p>
    <w:p w:rsidR="00ED138D" w:rsidRPr="00ED138D" w:rsidRDefault="00ED138D" w:rsidP="00ED138D">
      <w:pPr>
        <w:widowControl w:val="0"/>
        <w:tabs>
          <w:tab w:val="left" w:pos="284"/>
          <w:tab w:val="left" w:pos="9072"/>
        </w:tabs>
        <w:snapToGrid w:val="0"/>
        <w:spacing w:after="120" w:line="240" w:lineRule="auto"/>
        <w:jc w:val="center"/>
        <w:rPr>
          <w:rFonts w:ascii="Arial" w:eastAsia="Times New Roman" w:hAnsi="Arial" w:cs="Arial"/>
          <w:b/>
          <w:sz w:val="20"/>
          <w:szCs w:val="20"/>
          <w:u w:val="single"/>
          <w:lang w:eastAsia="cs-CZ"/>
        </w:rPr>
      </w:pPr>
      <w:r w:rsidRPr="00ED138D">
        <w:rPr>
          <w:rFonts w:ascii="Arial" w:eastAsia="Times New Roman" w:hAnsi="Arial" w:cs="Arial"/>
          <w:b/>
          <w:sz w:val="20"/>
          <w:szCs w:val="20"/>
          <w:u w:val="single"/>
          <w:lang w:eastAsia="cs-CZ"/>
        </w:rPr>
        <w:t>Způsob komunikace, kontakty</w:t>
      </w:r>
    </w:p>
    <w:p w:rsidR="00ED138D" w:rsidRPr="00ED138D" w:rsidRDefault="00ED138D" w:rsidP="00ED138D">
      <w:pPr>
        <w:widowControl w:val="0"/>
        <w:numPr>
          <w:ilvl w:val="0"/>
          <w:numId w:val="10"/>
        </w:numPr>
        <w:snapToGrid w:val="0"/>
        <w:spacing w:before="60" w:after="120" w:line="240" w:lineRule="auto"/>
        <w:ind w:left="360"/>
        <w:jc w:val="both"/>
        <w:rPr>
          <w:rFonts w:ascii="Franklin Gothic Book" w:eastAsia="Times New Roman" w:hAnsi="Franklin Gothic Book" w:cs="Times New Roman"/>
          <w:sz w:val="24"/>
          <w:szCs w:val="24"/>
          <w:lang w:eastAsia="cs-CZ"/>
        </w:rPr>
      </w:pPr>
      <w:r w:rsidRPr="00ED138D">
        <w:rPr>
          <w:rFonts w:ascii="Franklin Gothic Book" w:eastAsia="Times New Roman" w:hAnsi="Franklin Gothic Book" w:cs="Times New Roman"/>
          <w:sz w:val="24"/>
          <w:szCs w:val="24"/>
          <w:lang w:eastAsia="cs-CZ"/>
        </w:rPr>
        <w:t>Není-li v této smlouvě v konkrétním případě ujednáno jinak, platí, že veškerá oznámení, žádosti nebo jiná sdělení učiněná některou ze smluvních stran na základě této smlouvy budou uskutečněna písemně a budou považována za řádně učiněná, jakmile budou doručena druhé smluvní straně osobně, kurýrní službou, doporučenou poštou nebo faxem na adresu uvedenou v záhlaví smlouvy určené k rukám níže uvedeného zástupce příslušné smluvní strany. Za řádně učiněné oznámení smluvní strany považují i oznámení učiněné elektronickou poštou (e-mailem).</w:t>
      </w:r>
    </w:p>
    <w:p w:rsidR="00ED138D" w:rsidRPr="00ED138D" w:rsidRDefault="00ED138D" w:rsidP="00ED138D">
      <w:pPr>
        <w:widowControl w:val="0"/>
        <w:snapToGrid w:val="0"/>
        <w:spacing w:after="120" w:line="240" w:lineRule="auto"/>
        <w:ind w:left="360"/>
        <w:jc w:val="both"/>
        <w:rPr>
          <w:rFonts w:ascii="Arial" w:eastAsia="Times New Roman" w:hAnsi="Arial" w:cs="Arial"/>
          <w:sz w:val="20"/>
          <w:szCs w:val="20"/>
          <w:lang w:eastAsia="cs-CZ"/>
        </w:rPr>
      </w:pPr>
      <w:r w:rsidRPr="00ED138D">
        <w:rPr>
          <w:rFonts w:ascii="Franklin Gothic Book" w:eastAsia="Times New Roman" w:hAnsi="Franklin Gothic Book" w:cs="Times New Roman"/>
          <w:sz w:val="24"/>
          <w:szCs w:val="24"/>
          <w:lang w:eastAsia="cs-CZ"/>
        </w:rPr>
        <w:t xml:space="preserve">       </w:t>
      </w:r>
      <w:r w:rsidRPr="00ED138D">
        <w:rPr>
          <w:rFonts w:ascii="Arial" w:eastAsia="Times New Roman" w:hAnsi="Arial" w:cs="Arial"/>
          <w:sz w:val="20"/>
          <w:szCs w:val="20"/>
          <w:lang w:eastAsia="cs-CZ"/>
        </w:rPr>
        <w:t>Ze strany objednatele na:</w:t>
      </w:r>
      <w:r w:rsidRPr="00ED138D">
        <w:rPr>
          <w:rFonts w:ascii="Arial" w:eastAsia="Times New Roman" w:hAnsi="Arial" w:cs="Arial"/>
          <w:sz w:val="20"/>
          <w:szCs w:val="20"/>
          <w:lang w:eastAsia="cs-CZ"/>
        </w:rPr>
        <w:tab/>
        <w:t xml:space="preserve">Blanka Zázvorková, e-mail: </w:t>
      </w:r>
      <w:hyperlink r:id="rId7" w:history="1">
        <w:r w:rsidRPr="00ED138D">
          <w:rPr>
            <w:rFonts w:ascii="Arial" w:eastAsia="Times New Roman" w:hAnsi="Arial" w:cs="Arial"/>
            <w:color w:val="0563C1"/>
            <w:sz w:val="20"/>
            <w:szCs w:val="20"/>
            <w:u w:val="single"/>
            <w:lang w:eastAsia="cs-CZ"/>
          </w:rPr>
          <w:t>bzazvorkova@krnap.cz</w:t>
        </w:r>
      </w:hyperlink>
      <w:r w:rsidRPr="00ED138D">
        <w:rPr>
          <w:rFonts w:ascii="Arial" w:eastAsia="Times New Roman" w:hAnsi="Arial" w:cs="Arial"/>
          <w:sz w:val="20"/>
          <w:szCs w:val="20"/>
          <w:lang w:eastAsia="cs-CZ"/>
        </w:rPr>
        <w:t xml:space="preserve">, </w:t>
      </w:r>
    </w:p>
    <w:p w:rsidR="00ED138D" w:rsidRPr="00ED138D" w:rsidRDefault="00ED138D" w:rsidP="00ED138D">
      <w:pPr>
        <w:widowControl w:val="0"/>
        <w:snapToGrid w:val="0"/>
        <w:spacing w:after="120" w:line="240" w:lineRule="auto"/>
        <w:ind w:left="2832" w:firstLine="708"/>
        <w:jc w:val="both"/>
        <w:rPr>
          <w:rFonts w:ascii="Arial" w:eastAsia="Times New Roman" w:hAnsi="Arial" w:cs="Arial"/>
          <w:sz w:val="20"/>
          <w:szCs w:val="20"/>
          <w:lang w:eastAsia="cs-CZ"/>
        </w:rPr>
      </w:pPr>
    </w:p>
    <w:p w:rsidR="00ED138D" w:rsidRPr="00ED138D" w:rsidRDefault="00ED138D" w:rsidP="00ED138D">
      <w:pPr>
        <w:widowControl w:val="0"/>
        <w:snapToGrid w:val="0"/>
        <w:spacing w:after="120" w:line="240" w:lineRule="auto"/>
        <w:ind w:left="709"/>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 xml:space="preserve"> Ze strany zhotovitele na:           ………………………………. </w:t>
      </w:r>
      <w:r w:rsidRPr="00ED138D">
        <w:rPr>
          <w:rFonts w:ascii="Arial" w:eastAsia="Times New Roman" w:hAnsi="Arial" w:cs="Arial"/>
          <w:sz w:val="20"/>
          <w:szCs w:val="20"/>
          <w:vertAlign w:val="superscript"/>
          <w:lang w:eastAsia="cs-CZ"/>
        </w:rPr>
        <w:t>1)</w:t>
      </w:r>
    </w:p>
    <w:p w:rsidR="00ED138D" w:rsidRPr="00ED138D" w:rsidRDefault="00ED138D" w:rsidP="00ED138D">
      <w:pPr>
        <w:widowControl w:val="0"/>
        <w:numPr>
          <w:ilvl w:val="0"/>
          <w:numId w:val="10"/>
        </w:numPr>
        <w:snapToGrid w:val="0"/>
        <w:spacing w:before="60" w:after="120" w:line="240" w:lineRule="auto"/>
        <w:ind w:left="360"/>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Osoby určené pro komunikaci nejsou pověřeny k jednáním o změnách obsahu této smlouvy ani k zastupování smluvních stran v jakýchkoli smluvních záležitostech, ledaže toto pověření či oprávnění přímo vyplývá z jejich postavení, funkce či ze zvláštního zmocnění.</w:t>
      </w:r>
    </w:p>
    <w:p w:rsidR="00ED138D" w:rsidRPr="00ED138D" w:rsidRDefault="00ED138D" w:rsidP="00ED138D">
      <w:pPr>
        <w:widowControl w:val="0"/>
        <w:numPr>
          <w:ilvl w:val="0"/>
          <w:numId w:val="10"/>
        </w:numPr>
        <w:snapToGrid w:val="0"/>
        <w:spacing w:before="60" w:after="120" w:line="240" w:lineRule="auto"/>
        <w:ind w:left="360"/>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Smluvní strany jsou oprávněny změnit osoby určené pro komunikaci, jakož i adresu určenou pro oznamování či jiné údaje uvedené v odst. 1 tohoto článku, jsou však povinny na takovou změnu bez zbytečného odkladu písemně upozornit druhou smluvní stranu.</w:t>
      </w:r>
    </w:p>
    <w:p w:rsidR="00ED138D" w:rsidRPr="00ED138D" w:rsidRDefault="00ED138D" w:rsidP="00ED138D">
      <w:pPr>
        <w:widowControl w:val="0"/>
        <w:snapToGrid w:val="0"/>
        <w:spacing w:after="120" w:line="240" w:lineRule="auto"/>
        <w:jc w:val="both"/>
        <w:rPr>
          <w:rFonts w:ascii="Arial" w:eastAsia="Times New Roman" w:hAnsi="Arial" w:cs="Arial"/>
          <w:sz w:val="20"/>
          <w:szCs w:val="20"/>
          <w:lang w:eastAsia="cs-CZ"/>
        </w:rPr>
      </w:pPr>
    </w:p>
    <w:p w:rsidR="00ED138D" w:rsidRPr="00ED138D" w:rsidRDefault="00ED138D" w:rsidP="00ED138D">
      <w:pPr>
        <w:widowControl w:val="0"/>
        <w:snapToGrid w:val="0"/>
        <w:spacing w:after="0" w:line="240" w:lineRule="auto"/>
        <w:jc w:val="center"/>
        <w:rPr>
          <w:rFonts w:ascii="Arial" w:eastAsia="Times New Roman" w:hAnsi="Arial" w:cs="Arial"/>
          <w:b/>
          <w:sz w:val="20"/>
          <w:szCs w:val="20"/>
          <w:lang w:eastAsia="cs-CZ"/>
        </w:rPr>
      </w:pPr>
      <w:r w:rsidRPr="00ED138D">
        <w:rPr>
          <w:rFonts w:ascii="Arial" w:eastAsia="Times New Roman" w:hAnsi="Arial" w:cs="Arial"/>
          <w:b/>
          <w:sz w:val="20"/>
          <w:szCs w:val="20"/>
          <w:lang w:eastAsia="cs-CZ"/>
        </w:rPr>
        <w:t>XIX.</w:t>
      </w:r>
    </w:p>
    <w:p w:rsidR="00ED138D" w:rsidRPr="00ED138D" w:rsidRDefault="00ED138D" w:rsidP="00ED138D">
      <w:pPr>
        <w:widowControl w:val="0"/>
        <w:snapToGrid w:val="0"/>
        <w:spacing w:after="120" w:line="240" w:lineRule="auto"/>
        <w:jc w:val="center"/>
        <w:rPr>
          <w:rFonts w:ascii="Arial" w:eastAsia="Times New Roman" w:hAnsi="Arial" w:cs="Arial"/>
          <w:b/>
          <w:sz w:val="20"/>
          <w:szCs w:val="20"/>
          <w:u w:val="single"/>
          <w:lang w:eastAsia="cs-CZ"/>
        </w:rPr>
      </w:pPr>
      <w:r w:rsidRPr="00ED138D">
        <w:rPr>
          <w:rFonts w:ascii="Arial" w:eastAsia="Times New Roman" w:hAnsi="Arial" w:cs="Arial"/>
          <w:b/>
          <w:sz w:val="20"/>
          <w:szCs w:val="20"/>
          <w:u w:val="single"/>
          <w:lang w:eastAsia="cs-CZ"/>
        </w:rPr>
        <w:t>Další ujednání</w:t>
      </w:r>
    </w:p>
    <w:p w:rsidR="00ED138D" w:rsidRPr="00ED138D" w:rsidRDefault="00ED138D" w:rsidP="00ED138D">
      <w:pPr>
        <w:widowControl w:val="0"/>
        <w:numPr>
          <w:ilvl w:val="0"/>
          <w:numId w:val="27"/>
        </w:numPr>
        <w:tabs>
          <w:tab w:val="left" w:pos="284"/>
        </w:tabs>
        <w:snapToGrid w:val="0"/>
        <w:spacing w:before="60" w:after="120" w:line="240" w:lineRule="auto"/>
        <w:contextualSpacing/>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 xml:space="preserve">Objednatel je povinen poskytovat při poskytování plnění zhotoviteli potřebnou součinnost, zejména nesmí klást žádné neoprávněné právní a fyzické překážky v poskytování a dokončení plnění a bránit pracovníkům zhotovitele ve vstupu na místo plnění. </w:t>
      </w:r>
    </w:p>
    <w:p w:rsidR="00ED138D" w:rsidRPr="00ED138D" w:rsidRDefault="00ED138D" w:rsidP="00ED138D">
      <w:pPr>
        <w:widowControl w:val="0"/>
        <w:tabs>
          <w:tab w:val="left" w:pos="284"/>
        </w:tabs>
        <w:snapToGrid w:val="0"/>
        <w:spacing w:after="120" w:line="240" w:lineRule="auto"/>
        <w:ind w:left="360"/>
        <w:contextualSpacing/>
        <w:jc w:val="both"/>
        <w:rPr>
          <w:rFonts w:ascii="Arial" w:eastAsia="Times New Roman" w:hAnsi="Arial" w:cs="Arial"/>
          <w:sz w:val="20"/>
          <w:szCs w:val="20"/>
          <w:lang w:eastAsia="cs-CZ"/>
        </w:rPr>
      </w:pPr>
    </w:p>
    <w:p w:rsidR="00ED138D" w:rsidRPr="00ED138D" w:rsidRDefault="00ED138D" w:rsidP="00ED138D">
      <w:pPr>
        <w:widowControl w:val="0"/>
        <w:numPr>
          <w:ilvl w:val="0"/>
          <w:numId w:val="27"/>
        </w:numPr>
        <w:tabs>
          <w:tab w:val="left" w:pos="284"/>
        </w:tabs>
        <w:snapToGrid w:val="0"/>
        <w:spacing w:before="60" w:after="120" w:line="240" w:lineRule="auto"/>
        <w:contextualSpacing/>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Zhotovitel ručí za nebezpečí škody na plnění až do celkového předání plnění.</w:t>
      </w:r>
    </w:p>
    <w:p w:rsidR="00ED138D" w:rsidRPr="00ED138D" w:rsidRDefault="00ED138D" w:rsidP="00ED138D">
      <w:pPr>
        <w:widowControl w:val="0"/>
        <w:tabs>
          <w:tab w:val="left" w:pos="284"/>
        </w:tabs>
        <w:snapToGrid w:val="0"/>
        <w:spacing w:after="120" w:line="240" w:lineRule="auto"/>
        <w:ind w:left="360"/>
        <w:contextualSpacing/>
        <w:jc w:val="both"/>
        <w:rPr>
          <w:rFonts w:ascii="Arial" w:eastAsia="Times New Roman" w:hAnsi="Arial" w:cs="Arial"/>
          <w:sz w:val="20"/>
          <w:szCs w:val="20"/>
          <w:lang w:eastAsia="cs-CZ"/>
        </w:rPr>
      </w:pPr>
    </w:p>
    <w:p w:rsidR="00ED138D" w:rsidRPr="00ED138D" w:rsidRDefault="00ED138D" w:rsidP="00ED138D">
      <w:pPr>
        <w:widowControl w:val="0"/>
        <w:numPr>
          <w:ilvl w:val="0"/>
          <w:numId w:val="27"/>
        </w:numPr>
        <w:tabs>
          <w:tab w:val="left" w:pos="284"/>
        </w:tabs>
        <w:snapToGrid w:val="0"/>
        <w:spacing w:before="60" w:after="120" w:line="240" w:lineRule="auto"/>
        <w:contextualSpacing/>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Zhotovitel je povinen vést a průběžně aktualizovat reálný seznam všech poddodavatelů včetně výše jejich podílu na veřejné zakázce. Tento seznam je zhotovitel povinen na vyžádání předložit objednateli.</w:t>
      </w:r>
    </w:p>
    <w:p w:rsidR="00ED138D" w:rsidRPr="00ED138D" w:rsidRDefault="00ED138D" w:rsidP="00ED138D">
      <w:pPr>
        <w:widowControl w:val="0"/>
        <w:tabs>
          <w:tab w:val="left" w:pos="284"/>
        </w:tabs>
        <w:snapToGrid w:val="0"/>
        <w:spacing w:after="120" w:line="240" w:lineRule="auto"/>
        <w:ind w:left="360"/>
        <w:contextualSpacing/>
        <w:jc w:val="both"/>
        <w:rPr>
          <w:rFonts w:ascii="Arial" w:eastAsia="Times New Roman" w:hAnsi="Arial" w:cs="Arial"/>
          <w:sz w:val="20"/>
          <w:szCs w:val="20"/>
          <w:lang w:eastAsia="cs-CZ"/>
        </w:rPr>
      </w:pPr>
    </w:p>
    <w:p w:rsidR="00ED138D" w:rsidRPr="00ED138D" w:rsidRDefault="00ED138D" w:rsidP="00ED138D">
      <w:pPr>
        <w:widowControl w:val="0"/>
        <w:numPr>
          <w:ilvl w:val="0"/>
          <w:numId w:val="27"/>
        </w:numPr>
        <w:snapToGrid w:val="0"/>
        <w:spacing w:before="60" w:after="120" w:line="240" w:lineRule="auto"/>
        <w:contextualSpacing/>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Dodavatel je povinen uchovávat veškerou dokumentaci související s realizací projektu včetně účetních dokladů minimálně do konce roku 2028. Pokud je v českých právních předpisech stanovena lhůta delší, musí ji žadatel/příjemce použít.</w:t>
      </w:r>
    </w:p>
    <w:p w:rsidR="00ED138D" w:rsidRPr="00ED138D" w:rsidRDefault="00ED138D" w:rsidP="00ED138D">
      <w:pPr>
        <w:widowControl w:val="0"/>
        <w:snapToGrid w:val="0"/>
        <w:spacing w:after="120" w:line="240" w:lineRule="auto"/>
        <w:ind w:left="360"/>
        <w:contextualSpacing/>
        <w:jc w:val="both"/>
        <w:rPr>
          <w:rFonts w:ascii="Arial" w:eastAsia="Times New Roman" w:hAnsi="Arial" w:cs="Arial"/>
          <w:b/>
          <w:sz w:val="20"/>
          <w:szCs w:val="20"/>
          <w:lang w:eastAsia="cs-CZ"/>
        </w:rPr>
      </w:pPr>
    </w:p>
    <w:p w:rsidR="00ED138D" w:rsidRPr="00ED138D" w:rsidRDefault="00ED138D" w:rsidP="00ED138D">
      <w:pPr>
        <w:widowControl w:val="0"/>
        <w:numPr>
          <w:ilvl w:val="0"/>
          <w:numId w:val="27"/>
        </w:numPr>
        <w:snapToGrid w:val="0"/>
        <w:spacing w:before="60" w:after="120" w:line="240" w:lineRule="auto"/>
        <w:contextualSpacing/>
        <w:jc w:val="both"/>
        <w:rPr>
          <w:rFonts w:ascii="Arial" w:eastAsia="Times New Roman" w:hAnsi="Arial" w:cs="Arial"/>
          <w:b/>
          <w:sz w:val="20"/>
          <w:szCs w:val="20"/>
          <w:lang w:eastAsia="cs-CZ"/>
        </w:rPr>
      </w:pPr>
      <w:r w:rsidRPr="00ED138D">
        <w:rPr>
          <w:rFonts w:ascii="Arial" w:eastAsia="Times New Roman" w:hAnsi="Arial" w:cs="Arial"/>
          <w:sz w:val="20"/>
          <w:szCs w:val="20"/>
          <w:lang w:eastAsia="cs-CZ"/>
        </w:rPr>
        <w:t>Dodavatel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rsidR="00ED138D" w:rsidRPr="00ED138D" w:rsidRDefault="00ED138D" w:rsidP="00ED138D">
      <w:pPr>
        <w:widowControl w:val="0"/>
        <w:numPr>
          <w:ilvl w:val="12"/>
          <w:numId w:val="0"/>
        </w:numPr>
        <w:snapToGrid w:val="0"/>
        <w:spacing w:after="0" w:line="240" w:lineRule="auto"/>
        <w:jc w:val="center"/>
        <w:rPr>
          <w:rFonts w:ascii="Arial" w:eastAsia="Times New Roman" w:hAnsi="Arial" w:cs="Arial"/>
          <w:b/>
          <w:sz w:val="20"/>
          <w:szCs w:val="20"/>
          <w:lang w:eastAsia="cs-CZ"/>
        </w:rPr>
      </w:pPr>
    </w:p>
    <w:p w:rsidR="00ED138D" w:rsidRPr="00ED138D" w:rsidRDefault="00ED138D" w:rsidP="00ED138D">
      <w:pPr>
        <w:widowControl w:val="0"/>
        <w:numPr>
          <w:ilvl w:val="12"/>
          <w:numId w:val="0"/>
        </w:numPr>
        <w:snapToGrid w:val="0"/>
        <w:spacing w:after="0" w:line="240" w:lineRule="auto"/>
        <w:jc w:val="center"/>
        <w:rPr>
          <w:rFonts w:ascii="Arial" w:eastAsia="Times New Roman" w:hAnsi="Arial" w:cs="Arial"/>
          <w:b/>
          <w:sz w:val="20"/>
          <w:szCs w:val="20"/>
          <w:lang w:eastAsia="cs-CZ"/>
        </w:rPr>
      </w:pPr>
      <w:r w:rsidRPr="00ED138D">
        <w:rPr>
          <w:rFonts w:ascii="Arial" w:eastAsia="Times New Roman" w:hAnsi="Arial" w:cs="Arial"/>
          <w:b/>
          <w:sz w:val="20"/>
          <w:szCs w:val="20"/>
          <w:lang w:eastAsia="cs-CZ"/>
        </w:rPr>
        <w:t>XX.</w:t>
      </w:r>
    </w:p>
    <w:p w:rsidR="00ED138D" w:rsidRPr="00ED138D" w:rsidRDefault="00ED138D" w:rsidP="00ED138D">
      <w:pPr>
        <w:widowControl w:val="0"/>
        <w:numPr>
          <w:ilvl w:val="12"/>
          <w:numId w:val="0"/>
        </w:numPr>
        <w:snapToGrid w:val="0"/>
        <w:spacing w:after="120" w:line="240" w:lineRule="auto"/>
        <w:jc w:val="center"/>
        <w:rPr>
          <w:rFonts w:ascii="Arial" w:eastAsia="Times New Roman" w:hAnsi="Arial" w:cs="Arial"/>
          <w:b/>
          <w:sz w:val="20"/>
          <w:szCs w:val="20"/>
          <w:u w:val="single"/>
          <w:lang w:eastAsia="cs-CZ"/>
        </w:rPr>
      </w:pPr>
      <w:r w:rsidRPr="00ED138D">
        <w:rPr>
          <w:rFonts w:ascii="Arial" w:eastAsia="Times New Roman" w:hAnsi="Arial" w:cs="Arial"/>
          <w:b/>
          <w:sz w:val="20"/>
          <w:szCs w:val="20"/>
          <w:u w:val="single"/>
          <w:lang w:eastAsia="cs-CZ"/>
        </w:rPr>
        <w:t>Odpovědnost za škody a vyšší moc</w:t>
      </w:r>
    </w:p>
    <w:p w:rsidR="00ED138D" w:rsidRPr="00ED138D" w:rsidRDefault="00ED138D" w:rsidP="00ED138D">
      <w:pPr>
        <w:widowControl w:val="0"/>
        <w:numPr>
          <w:ilvl w:val="0"/>
          <w:numId w:val="18"/>
        </w:numPr>
        <w:tabs>
          <w:tab w:val="num" w:pos="320"/>
        </w:tabs>
        <w:snapToGrid w:val="0"/>
        <w:spacing w:before="60" w:after="120" w:line="240" w:lineRule="auto"/>
        <w:ind w:left="320" w:hanging="320"/>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 xml:space="preserve">Každá ze smluvních stran nese odpovědnost za škodu způsobenou druhé smluvní straně porušením </w:t>
      </w:r>
      <w:r w:rsidRPr="00ED138D">
        <w:rPr>
          <w:rFonts w:ascii="Arial" w:eastAsia="Times New Roman" w:hAnsi="Arial" w:cs="Arial"/>
          <w:sz w:val="20"/>
          <w:szCs w:val="20"/>
          <w:lang w:eastAsia="cs-CZ"/>
        </w:rPr>
        <w:lastRenderedPageBreak/>
        <w:t>jakékoli povinnosti vyplývající pro ni z této smlouvy. Smluvní strany se zavazují vyvinout maximální úsilí k předcházení škodám a k minimalizaci vzniklých škod.</w:t>
      </w:r>
    </w:p>
    <w:p w:rsidR="00ED138D" w:rsidRPr="00ED138D" w:rsidRDefault="00ED138D" w:rsidP="00ED138D">
      <w:pPr>
        <w:widowControl w:val="0"/>
        <w:numPr>
          <w:ilvl w:val="0"/>
          <w:numId w:val="18"/>
        </w:numPr>
        <w:tabs>
          <w:tab w:val="num" w:pos="320"/>
        </w:tabs>
        <w:snapToGrid w:val="0"/>
        <w:spacing w:before="60" w:after="120" w:line="240" w:lineRule="auto"/>
        <w:ind w:left="320" w:hanging="320"/>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Zhotovitel ručí za event. škody, které způsobil činností svojí nebo svých poddodavatelů.</w:t>
      </w:r>
    </w:p>
    <w:p w:rsidR="00ED138D" w:rsidRPr="00ED138D" w:rsidRDefault="00ED138D" w:rsidP="00ED138D">
      <w:pPr>
        <w:widowControl w:val="0"/>
        <w:numPr>
          <w:ilvl w:val="0"/>
          <w:numId w:val="18"/>
        </w:numPr>
        <w:tabs>
          <w:tab w:val="num" w:pos="320"/>
        </w:tabs>
        <w:snapToGrid w:val="0"/>
        <w:spacing w:before="60" w:after="120" w:line="240" w:lineRule="auto"/>
        <w:ind w:left="320" w:hanging="320"/>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Zhotovitel odpovídá za škodu způsobenou objednateli či třetím osobám v souvislosti s poskytováním plnění.</w:t>
      </w:r>
    </w:p>
    <w:p w:rsidR="00ED138D" w:rsidRPr="00ED138D" w:rsidRDefault="00ED138D" w:rsidP="00ED138D">
      <w:pPr>
        <w:widowControl w:val="0"/>
        <w:numPr>
          <w:ilvl w:val="0"/>
          <w:numId w:val="18"/>
        </w:numPr>
        <w:tabs>
          <w:tab w:val="num" w:pos="320"/>
        </w:tabs>
        <w:snapToGrid w:val="0"/>
        <w:spacing w:before="60" w:after="120" w:line="240" w:lineRule="auto"/>
        <w:ind w:left="320" w:hanging="320"/>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Zhotovitel odpovídá i za škodu způsobenou okolnostmi, které mají původ v povaze věcí (zařízení), jichž bylo při poskytování plnění užito, dle příslušných ustanovení zákona č. 89/2012 Sb., občanský zákoník, ve znění pozdějších předpisů.</w:t>
      </w:r>
    </w:p>
    <w:p w:rsidR="00ED138D" w:rsidRPr="00ED138D" w:rsidRDefault="00ED138D" w:rsidP="00ED138D">
      <w:pPr>
        <w:widowControl w:val="0"/>
        <w:numPr>
          <w:ilvl w:val="0"/>
          <w:numId w:val="18"/>
        </w:numPr>
        <w:tabs>
          <w:tab w:val="num" w:pos="320"/>
        </w:tabs>
        <w:snapToGrid w:val="0"/>
        <w:spacing w:before="60" w:after="120" w:line="240" w:lineRule="auto"/>
        <w:ind w:left="320" w:hanging="320"/>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Žádná ze smluvních stran není odpovědna za škodu způsobenou prodlením druhé smluvní strany s jejím vlastním plněním.</w:t>
      </w:r>
    </w:p>
    <w:p w:rsidR="00ED138D" w:rsidRPr="00ED138D" w:rsidRDefault="00ED138D" w:rsidP="00ED138D">
      <w:pPr>
        <w:widowControl w:val="0"/>
        <w:numPr>
          <w:ilvl w:val="0"/>
          <w:numId w:val="18"/>
        </w:numPr>
        <w:tabs>
          <w:tab w:val="num" w:pos="320"/>
        </w:tabs>
        <w:snapToGrid w:val="0"/>
        <w:spacing w:before="60" w:after="120" w:line="240" w:lineRule="auto"/>
        <w:ind w:left="320" w:hanging="320"/>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Žádná ze smluvních stran není odpovědna za škodu způsobenou druhé smluvní straně porušením povinnosti v důsledku okolnosti vylučující odpovědnost (vyšší moc). Pro účely této smlouvy se za vyšší moc považuje působení překážky bránicí povinné smluvní straně v řádném a včasném splnění její smluvní povinnosti, jež nastala nezávisle na vůli povinné strany, a jestliže nelze rozumně předpokládat, že by povinná strana tuto překážku nebo její následky odvrátila nebo překonala a dále, že by v době uzavření této smlouvy tuto překážku předvídala. Účinky vylučující odpovědnost jsou omezeny pouze na dobu, dokud trvá překážka, s níž jsou tyto účinky spojeny.</w:t>
      </w:r>
    </w:p>
    <w:p w:rsidR="00ED138D" w:rsidRPr="00ED138D" w:rsidRDefault="00ED138D" w:rsidP="00ED138D">
      <w:pPr>
        <w:widowControl w:val="0"/>
        <w:numPr>
          <w:ilvl w:val="0"/>
          <w:numId w:val="18"/>
        </w:numPr>
        <w:tabs>
          <w:tab w:val="num" w:pos="320"/>
        </w:tabs>
        <w:snapToGrid w:val="0"/>
        <w:spacing w:before="60" w:after="120" w:line="240" w:lineRule="auto"/>
        <w:ind w:left="320" w:hanging="320"/>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Odpovědnost ve smyslu ustanovení odst. 6 tohoto článku nevylučuje překážka, která vznikla teprve v době prodlení povinné smluvní strany s plněním její povinností nebo která vznikla z jejích hospodářských poměrů.</w:t>
      </w:r>
    </w:p>
    <w:p w:rsidR="00ED138D" w:rsidRPr="00ED138D" w:rsidRDefault="00ED138D" w:rsidP="00ED138D">
      <w:pPr>
        <w:widowControl w:val="0"/>
        <w:numPr>
          <w:ilvl w:val="0"/>
          <w:numId w:val="18"/>
        </w:numPr>
        <w:tabs>
          <w:tab w:val="num" w:pos="320"/>
        </w:tabs>
        <w:snapToGrid w:val="0"/>
        <w:spacing w:before="60" w:after="120" w:line="240" w:lineRule="auto"/>
        <w:ind w:left="320" w:hanging="320"/>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Pokud se plnění této smlouvy stane nemožné vlivem zásahu vyšší moci, strana, která se bude na vyšší moc odvolávat, tuto skutečnost bez prodlení (nejpozději do 24 hodin) oznámí druhé straně s uvedením předpokládané doby jejího trvání a zároveň požádá druhou stranu o úpravu smlouvy ve vztahu k předmětu, ceně a době poskytování plnění.</w:t>
      </w:r>
    </w:p>
    <w:p w:rsidR="00ED138D" w:rsidRPr="00ED138D" w:rsidRDefault="00ED138D" w:rsidP="00ED138D">
      <w:pPr>
        <w:widowControl w:val="0"/>
        <w:numPr>
          <w:ilvl w:val="0"/>
          <w:numId w:val="18"/>
        </w:numPr>
        <w:tabs>
          <w:tab w:val="num" w:pos="320"/>
        </w:tabs>
        <w:snapToGrid w:val="0"/>
        <w:spacing w:before="60" w:after="120" w:line="240" w:lineRule="auto"/>
        <w:ind w:left="320" w:hanging="320"/>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Pokud působení okolností vyšší moci pomine, je ta strana, u níž okolnosti vyšší moci nastaly, povinna (nejpozději do 24 hodin po jejich ukončení) tuto skutečnost oznámit druhé smluvní straně.</w:t>
      </w:r>
    </w:p>
    <w:p w:rsidR="00ED138D" w:rsidRPr="00ED138D" w:rsidRDefault="00ED138D" w:rsidP="00ED138D">
      <w:pPr>
        <w:widowControl w:val="0"/>
        <w:numPr>
          <w:ilvl w:val="0"/>
          <w:numId w:val="18"/>
        </w:numPr>
        <w:tabs>
          <w:tab w:val="num" w:pos="320"/>
        </w:tabs>
        <w:snapToGrid w:val="0"/>
        <w:spacing w:before="60" w:after="120" w:line="240" w:lineRule="auto"/>
        <w:ind w:left="320" w:hanging="320"/>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 xml:space="preserve">V případě, že nebudou dodrženy lhůty uvedené pod body </w:t>
      </w:r>
      <w:smartTag w:uri="urn:schemas-microsoft-com:office:smarttags" w:element="metricconverter">
        <w:smartTagPr>
          <w:attr w:name="ProductID" w:val="8 a"/>
        </w:smartTagPr>
        <w:r w:rsidRPr="00ED138D">
          <w:rPr>
            <w:rFonts w:ascii="Arial" w:eastAsia="Times New Roman" w:hAnsi="Arial" w:cs="Arial"/>
            <w:sz w:val="20"/>
            <w:szCs w:val="20"/>
            <w:lang w:eastAsia="cs-CZ"/>
          </w:rPr>
          <w:t>8 a</w:t>
        </w:r>
      </w:smartTag>
      <w:r w:rsidRPr="00ED138D">
        <w:rPr>
          <w:rFonts w:ascii="Arial" w:eastAsia="Times New Roman" w:hAnsi="Arial" w:cs="Arial"/>
          <w:sz w:val="20"/>
          <w:szCs w:val="20"/>
          <w:lang w:eastAsia="cs-CZ"/>
        </w:rPr>
        <w:t xml:space="preserve"> 9 tohoto článku, nemůže se ta strana, u níž okolnosti vyšší moci nastaly, jejich působení dovolávat, nedohodnou-li se smluvní strany jinak.</w:t>
      </w:r>
    </w:p>
    <w:p w:rsidR="00ED138D" w:rsidRPr="00ED138D" w:rsidRDefault="00ED138D" w:rsidP="00ED138D">
      <w:pPr>
        <w:widowControl w:val="0"/>
        <w:snapToGrid w:val="0"/>
        <w:spacing w:after="120" w:line="240" w:lineRule="auto"/>
        <w:jc w:val="center"/>
        <w:rPr>
          <w:rFonts w:ascii="Arial" w:eastAsia="Times New Roman" w:hAnsi="Arial" w:cs="Arial"/>
          <w:b/>
          <w:sz w:val="20"/>
          <w:szCs w:val="20"/>
          <w:lang w:eastAsia="cs-CZ"/>
        </w:rPr>
      </w:pPr>
    </w:p>
    <w:p w:rsidR="00ED138D" w:rsidRPr="00ED138D" w:rsidRDefault="00ED138D" w:rsidP="00ED138D">
      <w:pPr>
        <w:widowControl w:val="0"/>
        <w:snapToGrid w:val="0"/>
        <w:spacing w:after="0" w:line="240" w:lineRule="auto"/>
        <w:jc w:val="center"/>
        <w:rPr>
          <w:rFonts w:ascii="Arial" w:eastAsia="Times New Roman" w:hAnsi="Arial" w:cs="Arial"/>
          <w:b/>
          <w:sz w:val="20"/>
          <w:szCs w:val="20"/>
          <w:lang w:eastAsia="cs-CZ"/>
        </w:rPr>
      </w:pPr>
      <w:r w:rsidRPr="00ED138D">
        <w:rPr>
          <w:rFonts w:ascii="Arial" w:eastAsia="Times New Roman" w:hAnsi="Arial" w:cs="Arial"/>
          <w:b/>
          <w:sz w:val="20"/>
          <w:szCs w:val="20"/>
          <w:lang w:eastAsia="cs-CZ"/>
        </w:rPr>
        <w:t>XXI.</w:t>
      </w:r>
    </w:p>
    <w:p w:rsidR="00ED138D" w:rsidRPr="00ED138D" w:rsidRDefault="00ED138D" w:rsidP="00ED138D">
      <w:pPr>
        <w:widowControl w:val="0"/>
        <w:snapToGrid w:val="0"/>
        <w:spacing w:after="120" w:line="240" w:lineRule="auto"/>
        <w:jc w:val="center"/>
        <w:rPr>
          <w:rFonts w:ascii="Arial" w:eastAsia="Times New Roman" w:hAnsi="Arial" w:cs="Arial"/>
          <w:b/>
          <w:sz w:val="20"/>
          <w:szCs w:val="20"/>
          <w:u w:val="single"/>
          <w:lang w:eastAsia="cs-CZ"/>
        </w:rPr>
      </w:pPr>
      <w:r w:rsidRPr="00ED138D">
        <w:rPr>
          <w:rFonts w:ascii="Arial" w:eastAsia="Times New Roman" w:hAnsi="Arial" w:cs="Arial"/>
          <w:b/>
          <w:sz w:val="20"/>
          <w:szCs w:val="20"/>
          <w:u w:val="single"/>
          <w:lang w:eastAsia="cs-CZ"/>
        </w:rPr>
        <w:t>Závěrečná ustanovení</w:t>
      </w:r>
    </w:p>
    <w:p w:rsidR="00ED138D" w:rsidRPr="00ED138D" w:rsidRDefault="00ED138D" w:rsidP="00ED138D">
      <w:pPr>
        <w:widowControl w:val="0"/>
        <w:numPr>
          <w:ilvl w:val="0"/>
          <w:numId w:val="19"/>
        </w:numPr>
        <w:tabs>
          <w:tab w:val="left" w:pos="284"/>
          <w:tab w:val="num" w:pos="320"/>
        </w:tabs>
        <w:snapToGrid w:val="0"/>
        <w:spacing w:before="60" w:after="120" w:line="240" w:lineRule="auto"/>
        <w:ind w:left="320" w:hanging="320"/>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Jednacím jazykem mezi objednatelem a zhotovitelem je pro veškerá plnění vyplývající z této smlouvy výhradně jazyk český, a to včetně veškeré dokumentace a komunikace vztahující se k předmětu smlouvy.</w:t>
      </w:r>
    </w:p>
    <w:p w:rsidR="00ED138D" w:rsidRPr="00ED138D" w:rsidRDefault="00ED138D" w:rsidP="00ED138D">
      <w:pPr>
        <w:widowControl w:val="0"/>
        <w:numPr>
          <w:ilvl w:val="0"/>
          <w:numId w:val="19"/>
        </w:numPr>
        <w:tabs>
          <w:tab w:val="left" w:pos="284"/>
          <w:tab w:val="num" w:pos="320"/>
        </w:tabs>
        <w:snapToGrid w:val="0"/>
        <w:spacing w:before="60" w:after="120" w:line="240" w:lineRule="auto"/>
        <w:ind w:left="320" w:hanging="320"/>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Zhotovitel prohlašuje, že se před uzavřením smlouvy nedopustil v souvislosti se zadávacím řízením pro veřejnou zakázku sám, nebo prostřednictvím jiné osoby žádného jednání, jež by bylo v rozporu se zákonem či zákon obcházelo, zejména nenabízel žádné výhody osobám podílejícím se na zadání veřejné zakázky, na kterou s ním objednatel uzavírá tuto smlouvu, a nedopustil se zejména ve vztahu k ostatním uchazečům jednání narušujícího hospodářskou soutěž. Dále zhotovitel prohlašuje, že se žádného obdobného jednání ve vztahu k předmětné veřejné zakázce nedopustí ani po uzavření smlouvy.</w:t>
      </w:r>
    </w:p>
    <w:p w:rsidR="00ED138D" w:rsidRPr="00ED138D" w:rsidRDefault="00ED138D" w:rsidP="00ED138D">
      <w:pPr>
        <w:widowControl w:val="0"/>
        <w:numPr>
          <w:ilvl w:val="0"/>
          <w:numId w:val="19"/>
        </w:numPr>
        <w:tabs>
          <w:tab w:val="left" w:pos="284"/>
          <w:tab w:val="num" w:pos="320"/>
        </w:tabs>
        <w:snapToGrid w:val="0"/>
        <w:spacing w:before="60" w:after="120" w:line="240" w:lineRule="auto"/>
        <w:ind w:left="320" w:hanging="320"/>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Smluvní strany prohlašují, že skutečnosti uvedené v této smlouvě nepovažují za obchodní tajemství ve smyslu příslušných právních předpisů a udělují svolení k jejich užití a zveřejnění bez stanovení jakýchkoli dalších podmínek.</w:t>
      </w:r>
    </w:p>
    <w:p w:rsidR="00ED138D" w:rsidRPr="00ED138D" w:rsidRDefault="00ED138D" w:rsidP="00ED138D">
      <w:pPr>
        <w:widowControl w:val="0"/>
        <w:numPr>
          <w:ilvl w:val="0"/>
          <w:numId w:val="19"/>
        </w:numPr>
        <w:tabs>
          <w:tab w:val="left" w:pos="284"/>
          <w:tab w:val="num" w:pos="320"/>
        </w:tabs>
        <w:snapToGrid w:val="0"/>
        <w:spacing w:before="60" w:after="120" w:line="240" w:lineRule="auto"/>
        <w:ind w:left="320" w:hanging="320"/>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V záležitostech neupravených touto smlouvou se práva a povinnosti smluvních stran řídí občanským zákoníkem a dalšími obecně závaznými právními předpisy České republiky.</w:t>
      </w:r>
    </w:p>
    <w:p w:rsidR="00ED138D" w:rsidRPr="00ED138D" w:rsidRDefault="00ED138D" w:rsidP="00ED138D">
      <w:pPr>
        <w:widowControl w:val="0"/>
        <w:numPr>
          <w:ilvl w:val="0"/>
          <w:numId w:val="19"/>
        </w:numPr>
        <w:tabs>
          <w:tab w:val="left" w:pos="284"/>
          <w:tab w:val="num" w:pos="320"/>
        </w:tabs>
        <w:snapToGrid w:val="0"/>
        <w:spacing w:before="60" w:after="120" w:line="240" w:lineRule="auto"/>
        <w:ind w:left="320" w:hanging="320"/>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Tato smlouva nabývá platnosti a účinnosti dnem jejího podpisu oprávněnými zástupci obou smluvních stran. Měnit nebo doplňovat text této smlouvy je možné jen formou písemných a očíslovaných dodatků podepsaných oběma smluvními stranami.</w:t>
      </w:r>
    </w:p>
    <w:p w:rsidR="00ED138D" w:rsidRPr="00ED138D" w:rsidRDefault="00ED138D" w:rsidP="00ED138D">
      <w:pPr>
        <w:widowControl w:val="0"/>
        <w:numPr>
          <w:ilvl w:val="0"/>
          <w:numId w:val="19"/>
        </w:numPr>
        <w:tabs>
          <w:tab w:val="left" w:pos="284"/>
          <w:tab w:val="num" w:pos="320"/>
        </w:tabs>
        <w:snapToGrid w:val="0"/>
        <w:spacing w:before="60" w:after="120" w:line="240" w:lineRule="auto"/>
        <w:ind w:left="320" w:hanging="320"/>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 xml:space="preserve">Stane-li se jeden nebo více bodů smlouvy neplatnými, zůstávají ostatní body v platnosti v plném </w:t>
      </w:r>
      <w:r w:rsidRPr="00ED138D">
        <w:rPr>
          <w:rFonts w:ascii="Arial" w:eastAsia="Times New Roman" w:hAnsi="Arial" w:cs="Arial"/>
          <w:sz w:val="20"/>
          <w:szCs w:val="20"/>
          <w:lang w:eastAsia="cs-CZ"/>
        </w:rPr>
        <w:lastRenderedPageBreak/>
        <w:t>znění a smluvní strany se zavazují k logickému doplnění smlouvy.</w:t>
      </w:r>
    </w:p>
    <w:p w:rsidR="00ED138D" w:rsidRPr="00ED138D" w:rsidRDefault="00ED138D" w:rsidP="00ED138D">
      <w:pPr>
        <w:widowControl w:val="0"/>
        <w:numPr>
          <w:ilvl w:val="0"/>
          <w:numId w:val="19"/>
        </w:numPr>
        <w:tabs>
          <w:tab w:val="left" w:pos="284"/>
          <w:tab w:val="num" w:pos="320"/>
        </w:tabs>
        <w:snapToGrid w:val="0"/>
        <w:spacing w:before="60" w:after="120" w:line="240" w:lineRule="auto"/>
        <w:ind w:left="320" w:hanging="320"/>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Veškeré spory, které vzniknou z této smlouvy nebo v souvislosti s ní, budou řešeny u příslušného obecného soudu v ČR.</w:t>
      </w:r>
    </w:p>
    <w:p w:rsidR="00ED138D" w:rsidRPr="00ED138D" w:rsidRDefault="00ED138D" w:rsidP="00ED138D">
      <w:pPr>
        <w:widowControl w:val="0"/>
        <w:numPr>
          <w:ilvl w:val="0"/>
          <w:numId w:val="19"/>
        </w:numPr>
        <w:tabs>
          <w:tab w:val="left" w:pos="284"/>
          <w:tab w:val="num" w:pos="320"/>
        </w:tabs>
        <w:snapToGrid w:val="0"/>
        <w:spacing w:before="60" w:after="120" w:line="240" w:lineRule="auto"/>
        <w:ind w:left="320" w:hanging="320"/>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Zhotovitel tímto bere na vědomí, že tato smlouva bude v souladu se zákonem č. 340/2015 Sb. o registru smluv uveřejněna objednatelem v registru smluv.</w:t>
      </w:r>
    </w:p>
    <w:p w:rsidR="00ED138D" w:rsidRPr="00ED138D" w:rsidRDefault="00ED138D" w:rsidP="00ED138D">
      <w:pPr>
        <w:widowControl w:val="0"/>
        <w:numPr>
          <w:ilvl w:val="0"/>
          <w:numId w:val="19"/>
        </w:numPr>
        <w:tabs>
          <w:tab w:val="num" w:pos="240"/>
          <w:tab w:val="left" w:pos="284"/>
        </w:tabs>
        <w:snapToGrid w:val="0"/>
        <w:spacing w:before="60" w:after="120" w:line="240" w:lineRule="auto"/>
        <w:ind w:left="320" w:hanging="320"/>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Tato smlouva je vyhotovena v 5 vyhotoveních, s platností originálu, z nichž objednatel obdrží tři vyhotovení a zhotovitel dvě vyhotovení.</w:t>
      </w:r>
    </w:p>
    <w:p w:rsidR="00ED138D" w:rsidRPr="00ED138D" w:rsidRDefault="00ED138D" w:rsidP="00ED138D">
      <w:pPr>
        <w:widowControl w:val="0"/>
        <w:numPr>
          <w:ilvl w:val="0"/>
          <w:numId w:val="19"/>
        </w:numPr>
        <w:tabs>
          <w:tab w:val="left" w:pos="284"/>
        </w:tabs>
        <w:snapToGrid w:val="0"/>
        <w:spacing w:before="60" w:after="120" w:line="240" w:lineRule="auto"/>
        <w:jc w:val="both"/>
        <w:rPr>
          <w:rFonts w:ascii="Arial" w:eastAsia="Times New Roman" w:hAnsi="Arial" w:cs="Arial"/>
          <w:sz w:val="20"/>
          <w:szCs w:val="20"/>
          <w:lang w:eastAsia="cs-CZ"/>
        </w:rPr>
      </w:pPr>
      <w:r w:rsidRPr="00ED138D">
        <w:rPr>
          <w:rFonts w:ascii="Arial" w:eastAsia="Times New Roman" w:hAnsi="Arial" w:cs="Arial"/>
          <w:noProof/>
          <w:sz w:val="20"/>
          <w:szCs w:val="20"/>
          <w:lang w:eastAsia="cs-CZ"/>
        </w:rPr>
        <w:t>Nedílnou součástí smlouvy jsou tyto přílohy:</w:t>
      </w:r>
      <w:r w:rsidRPr="00ED138D">
        <w:rPr>
          <w:rFonts w:ascii="Arial" w:eastAsia="Times New Roman" w:hAnsi="Arial" w:cs="Arial"/>
          <w:noProof/>
          <w:sz w:val="20"/>
          <w:szCs w:val="20"/>
          <w:u w:val="single"/>
          <w:lang w:eastAsia="cs-CZ"/>
        </w:rPr>
        <w:t xml:space="preserve"> </w:t>
      </w:r>
    </w:p>
    <w:p w:rsidR="00ED138D" w:rsidRPr="00ED138D" w:rsidRDefault="00ED138D" w:rsidP="00ED138D">
      <w:pPr>
        <w:widowControl w:val="0"/>
        <w:tabs>
          <w:tab w:val="left" w:pos="1985"/>
        </w:tabs>
        <w:snapToGrid w:val="0"/>
        <w:spacing w:after="120" w:line="240" w:lineRule="auto"/>
        <w:ind w:left="360"/>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Příloha č. 1 – Realizační dokumentace zpracovaná AKAD. ARCH. MILOSLAV ČEJKA  a   ING. ARCH. MONIKA RAFAJ</w:t>
      </w:r>
    </w:p>
    <w:p w:rsidR="00ED138D" w:rsidRPr="00ED138D" w:rsidRDefault="00ED138D" w:rsidP="00ED138D">
      <w:pPr>
        <w:widowControl w:val="0"/>
        <w:tabs>
          <w:tab w:val="left" w:pos="1985"/>
        </w:tabs>
        <w:snapToGrid w:val="0"/>
        <w:spacing w:after="120" w:line="240" w:lineRule="auto"/>
        <w:ind w:left="360"/>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Příloha č. 2 - Položkový rozpočet (oceněný výkaz výměr)</w:t>
      </w:r>
    </w:p>
    <w:p w:rsidR="00ED138D" w:rsidRPr="00ED138D" w:rsidRDefault="00ED138D" w:rsidP="00ED138D">
      <w:pPr>
        <w:widowControl w:val="0"/>
        <w:tabs>
          <w:tab w:val="left" w:pos="1985"/>
        </w:tabs>
        <w:snapToGrid w:val="0"/>
        <w:spacing w:after="120" w:line="240" w:lineRule="auto"/>
        <w:ind w:left="360"/>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Příloha č. 3 – podrobný časový harmonogram prací</w:t>
      </w:r>
    </w:p>
    <w:p w:rsidR="00ED138D" w:rsidRPr="00ED138D" w:rsidRDefault="00ED138D" w:rsidP="00ED138D">
      <w:pPr>
        <w:widowControl w:val="0"/>
        <w:tabs>
          <w:tab w:val="left" w:pos="4640"/>
        </w:tabs>
        <w:snapToGrid w:val="0"/>
        <w:spacing w:after="120" w:line="240" w:lineRule="auto"/>
        <w:jc w:val="both"/>
        <w:rPr>
          <w:rFonts w:ascii="Arial" w:eastAsia="Times New Roman" w:hAnsi="Arial" w:cs="Arial"/>
          <w:sz w:val="20"/>
          <w:szCs w:val="20"/>
          <w:lang w:eastAsia="cs-CZ"/>
        </w:rPr>
      </w:pPr>
    </w:p>
    <w:p w:rsidR="00ED138D" w:rsidRPr="00ED138D" w:rsidRDefault="00ED138D" w:rsidP="00ED138D">
      <w:pPr>
        <w:widowControl w:val="0"/>
        <w:tabs>
          <w:tab w:val="left" w:pos="4640"/>
        </w:tabs>
        <w:snapToGrid w:val="0"/>
        <w:spacing w:after="0" w:line="240" w:lineRule="auto"/>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Ve Vrchlabí dne</w:t>
      </w:r>
      <w:r w:rsidRPr="00ED138D">
        <w:rPr>
          <w:rFonts w:ascii="Arial" w:eastAsia="Times New Roman" w:hAnsi="Arial" w:cs="Arial"/>
          <w:sz w:val="20"/>
          <w:szCs w:val="20"/>
          <w:lang w:eastAsia="cs-CZ"/>
        </w:rPr>
        <w:tab/>
      </w:r>
      <w:r w:rsidRPr="00ED138D">
        <w:rPr>
          <w:rFonts w:ascii="Arial" w:eastAsia="Times New Roman" w:hAnsi="Arial" w:cs="Arial"/>
          <w:sz w:val="20"/>
          <w:szCs w:val="20"/>
          <w:lang w:eastAsia="cs-CZ"/>
        </w:rPr>
        <w:tab/>
        <w:t xml:space="preserve">V </w:t>
      </w:r>
      <w:r w:rsidRPr="00ED138D">
        <w:rPr>
          <w:rFonts w:ascii="Arial" w:eastAsia="Times New Roman" w:hAnsi="Arial" w:cs="Arial"/>
          <w:sz w:val="20"/>
          <w:szCs w:val="20"/>
          <w:lang w:eastAsia="cs-CZ"/>
        </w:rPr>
        <w:tab/>
        <w:t xml:space="preserve">dne </w:t>
      </w:r>
    </w:p>
    <w:p w:rsidR="00ED138D" w:rsidRPr="00ED138D" w:rsidRDefault="00ED138D" w:rsidP="00ED138D">
      <w:pPr>
        <w:widowControl w:val="0"/>
        <w:tabs>
          <w:tab w:val="left" w:pos="4640"/>
        </w:tabs>
        <w:snapToGrid w:val="0"/>
        <w:spacing w:after="0" w:line="240" w:lineRule="auto"/>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ab/>
      </w:r>
      <w:r w:rsidRPr="00ED138D">
        <w:rPr>
          <w:rFonts w:ascii="Arial" w:eastAsia="Times New Roman" w:hAnsi="Arial" w:cs="Arial"/>
          <w:sz w:val="20"/>
          <w:szCs w:val="20"/>
          <w:lang w:eastAsia="cs-CZ"/>
        </w:rPr>
        <w:tab/>
      </w:r>
      <w:r w:rsidRPr="00ED138D">
        <w:rPr>
          <w:rFonts w:ascii="Arial" w:eastAsia="Times New Roman" w:hAnsi="Arial" w:cs="Arial"/>
          <w:sz w:val="20"/>
          <w:szCs w:val="20"/>
          <w:lang w:eastAsia="cs-CZ"/>
        </w:rPr>
        <w:tab/>
      </w:r>
    </w:p>
    <w:p w:rsidR="00ED138D" w:rsidRPr="00ED138D" w:rsidRDefault="00ED138D" w:rsidP="00ED138D">
      <w:pPr>
        <w:widowControl w:val="0"/>
        <w:tabs>
          <w:tab w:val="left" w:pos="4640"/>
        </w:tabs>
        <w:snapToGrid w:val="0"/>
        <w:spacing w:after="0" w:line="240" w:lineRule="auto"/>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ab/>
      </w:r>
    </w:p>
    <w:p w:rsidR="00ED138D" w:rsidRPr="00ED138D" w:rsidRDefault="00ED138D" w:rsidP="00ED138D">
      <w:pPr>
        <w:widowControl w:val="0"/>
        <w:tabs>
          <w:tab w:val="left" w:pos="4640"/>
        </w:tabs>
        <w:snapToGrid w:val="0"/>
        <w:spacing w:after="0" w:line="240" w:lineRule="auto"/>
        <w:jc w:val="both"/>
        <w:rPr>
          <w:rFonts w:ascii="Arial" w:eastAsia="Times New Roman" w:hAnsi="Arial" w:cs="Arial"/>
          <w:sz w:val="20"/>
          <w:szCs w:val="20"/>
          <w:lang w:eastAsia="cs-CZ"/>
        </w:rPr>
      </w:pPr>
    </w:p>
    <w:p w:rsidR="00ED138D" w:rsidRPr="00ED138D" w:rsidRDefault="00ED138D" w:rsidP="00ED138D">
      <w:pPr>
        <w:widowControl w:val="0"/>
        <w:tabs>
          <w:tab w:val="left" w:pos="4640"/>
        </w:tabs>
        <w:snapToGrid w:val="0"/>
        <w:spacing w:after="0" w:line="240" w:lineRule="auto"/>
        <w:jc w:val="both"/>
        <w:rPr>
          <w:rFonts w:ascii="Arial" w:eastAsia="Times New Roman" w:hAnsi="Arial" w:cs="Arial"/>
          <w:sz w:val="20"/>
          <w:szCs w:val="20"/>
          <w:lang w:eastAsia="cs-CZ"/>
        </w:rPr>
      </w:pPr>
    </w:p>
    <w:p w:rsidR="00ED138D" w:rsidRPr="00ED138D" w:rsidRDefault="00ED138D" w:rsidP="00ED138D">
      <w:pPr>
        <w:widowControl w:val="0"/>
        <w:tabs>
          <w:tab w:val="left" w:pos="4640"/>
        </w:tabs>
        <w:snapToGrid w:val="0"/>
        <w:spacing w:after="0" w:line="240" w:lineRule="auto"/>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ab/>
      </w:r>
      <w:r w:rsidRPr="00ED138D">
        <w:rPr>
          <w:rFonts w:ascii="Arial" w:eastAsia="Times New Roman" w:hAnsi="Arial" w:cs="Arial"/>
          <w:sz w:val="20"/>
          <w:szCs w:val="20"/>
          <w:lang w:eastAsia="cs-CZ"/>
        </w:rPr>
        <w:tab/>
      </w:r>
      <w:r w:rsidRPr="00ED138D">
        <w:rPr>
          <w:rFonts w:ascii="Arial" w:eastAsia="Times New Roman" w:hAnsi="Arial" w:cs="Arial"/>
          <w:sz w:val="20"/>
          <w:szCs w:val="20"/>
          <w:lang w:eastAsia="cs-CZ"/>
        </w:rPr>
        <w:tab/>
      </w:r>
      <w:r w:rsidRPr="00ED138D">
        <w:rPr>
          <w:rFonts w:ascii="Arial" w:eastAsia="Times New Roman" w:hAnsi="Arial" w:cs="Arial"/>
          <w:sz w:val="20"/>
          <w:szCs w:val="20"/>
          <w:lang w:eastAsia="cs-CZ"/>
        </w:rPr>
        <w:tab/>
      </w:r>
      <w:r w:rsidRPr="00ED138D">
        <w:rPr>
          <w:rFonts w:ascii="Arial" w:eastAsia="Times New Roman" w:hAnsi="Arial" w:cs="Arial"/>
          <w:sz w:val="20"/>
          <w:szCs w:val="20"/>
          <w:lang w:eastAsia="cs-CZ"/>
        </w:rPr>
        <w:tab/>
      </w:r>
      <w:r w:rsidRPr="00ED138D">
        <w:rPr>
          <w:rFonts w:ascii="Arial" w:eastAsia="Times New Roman" w:hAnsi="Arial" w:cs="Arial"/>
          <w:sz w:val="20"/>
          <w:szCs w:val="20"/>
          <w:lang w:eastAsia="cs-CZ"/>
        </w:rPr>
        <w:tab/>
      </w:r>
      <w:r w:rsidRPr="00ED138D">
        <w:rPr>
          <w:rFonts w:ascii="Arial" w:eastAsia="Times New Roman" w:hAnsi="Arial" w:cs="Arial"/>
          <w:sz w:val="20"/>
          <w:szCs w:val="20"/>
          <w:lang w:eastAsia="cs-CZ"/>
        </w:rPr>
        <w:tab/>
      </w:r>
      <w:r w:rsidRPr="00ED138D">
        <w:rPr>
          <w:rFonts w:ascii="Arial" w:eastAsia="Times New Roman" w:hAnsi="Arial" w:cs="Arial"/>
          <w:sz w:val="20"/>
          <w:szCs w:val="20"/>
          <w:lang w:eastAsia="cs-CZ"/>
        </w:rPr>
        <w:tab/>
      </w:r>
      <w:r w:rsidRPr="00ED138D">
        <w:rPr>
          <w:rFonts w:ascii="Arial" w:eastAsia="Times New Roman" w:hAnsi="Arial" w:cs="Arial"/>
          <w:sz w:val="20"/>
          <w:szCs w:val="20"/>
          <w:lang w:eastAsia="cs-CZ"/>
        </w:rPr>
        <w:tab/>
      </w:r>
      <w:r w:rsidRPr="00ED138D">
        <w:rPr>
          <w:rFonts w:ascii="Arial" w:eastAsia="Times New Roman" w:hAnsi="Arial" w:cs="Arial"/>
          <w:sz w:val="20"/>
          <w:szCs w:val="20"/>
          <w:lang w:eastAsia="cs-CZ"/>
        </w:rPr>
        <w:tab/>
      </w:r>
      <w:r w:rsidRPr="00ED138D">
        <w:rPr>
          <w:rFonts w:ascii="Arial" w:eastAsia="Times New Roman" w:hAnsi="Arial" w:cs="Arial"/>
          <w:sz w:val="20"/>
          <w:szCs w:val="20"/>
          <w:lang w:eastAsia="cs-CZ"/>
        </w:rPr>
        <w:tab/>
      </w:r>
    </w:p>
    <w:p w:rsidR="00ED138D" w:rsidRPr="00ED138D" w:rsidRDefault="00ED138D" w:rsidP="00ED138D">
      <w:pPr>
        <w:widowControl w:val="0"/>
        <w:tabs>
          <w:tab w:val="left" w:pos="4640"/>
        </w:tabs>
        <w:snapToGrid w:val="0"/>
        <w:spacing w:after="0" w:line="240" w:lineRule="auto"/>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______________________________</w:t>
      </w:r>
      <w:r w:rsidRPr="00ED138D">
        <w:rPr>
          <w:rFonts w:ascii="Arial" w:eastAsia="Times New Roman" w:hAnsi="Arial" w:cs="Arial"/>
          <w:sz w:val="20"/>
          <w:szCs w:val="20"/>
          <w:lang w:eastAsia="cs-CZ"/>
        </w:rPr>
        <w:tab/>
        <w:t>__________________________________</w:t>
      </w:r>
    </w:p>
    <w:p w:rsidR="00ED138D" w:rsidRPr="00ED138D" w:rsidRDefault="00ED138D" w:rsidP="00ED138D">
      <w:pPr>
        <w:widowControl w:val="0"/>
        <w:tabs>
          <w:tab w:val="left" w:pos="4640"/>
        </w:tabs>
        <w:snapToGrid w:val="0"/>
        <w:spacing w:after="0" w:line="240" w:lineRule="auto"/>
        <w:jc w:val="both"/>
        <w:rPr>
          <w:rFonts w:ascii="Arial" w:eastAsia="Times New Roman" w:hAnsi="Arial" w:cs="Arial"/>
          <w:sz w:val="20"/>
          <w:szCs w:val="20"/>
          <w:lang w:eastAsia="cs-CZ"/>
        </w:rPr>
      </w:pPr>
      <w:r w:rsidRPr="00ED138D">
        <w:rPr>
          <w:rFonts w:ascii="Arial" w:eastAsia="Times New Roman" w:hAnsi="Arial" w:cs="Arial"/>
          <w:sz w:val="20"/>
          <w:szCs w:val="20"/>
          <w:lang w:eastAsia="cs-CZ"/>
        </w:rPr>
        <w:t xml:space="preserve">  PhDr. Robin Böhnisch</w:t>
      </w:r>
      <w:r w:rsidRPr="00ED138D">
        <w:rPr>
          <w:rFonts w:ascii="Arial" w:eastAsia="Times New Roman" w:hAnsi="Arial" w:cs="Arial"/>
          <w:sz w:val="20"/>
          <w:szCs w:val="20"/>
          <w:lang w:eastAsia="cs-CZ"/>
        </w:rPr>
        <w:tab/>
      </w:r>
      <w:r w:rsidRPr="00ED138D">
        <w:rPr>
          <w:rFonts w:ascii="Arial" w:eastAsia="Times New Roman" w:hAnsi="Arial" w:cs="Arial"/>
          <w:sz w:val="20"/>
          <w:szCs w:val="20"/>
          <w:lang w:eastAsia="cs-CZ"/>
        </w:rPr>
        <w:tab/>
        <w:t>1) titul, jméno a příjmení podepisujícího</w:t>
      </w:r>
    </w:p>
    <w:p w:rsidR="00ED138D" w:rsidRPr="00ED138D" w:rsidRDefault="00ED138D" w:rsidP="00ED138D">
      <w:pPr>
        <w:widowControl w:val="0"/>
        <w:tabs>
          <w:tab w:val="left" w:pos="4640"/>
        </w:tabs>
        <w:snapToGrid w:val="0"/>
        <w:spacing w:after="0" w:line="240" w:lineRule="auto"/>
        <w:jc w:val="both"/>
        <w:rPr>
          <w:rFonts w:ascii="Franklin Gothic Book" w:eastAsia="Times New Roman" w:hAnsi="Franklin Gothic Book" w:cs="Times New Roman"/>
          <w:sz w:val="24"/>
          <w:szCs w:val="24"/>
          <w:lang w:eastAsia="cs-CZ"/>
        </w:rPr>
      </w:pPr>
      <w:r w:rsidRPr="00ED138D">
        <w:rPr>
          <w:rFonts w:ascii="Arial" w:eastAsia="Times New Roman" w:hAnsi="Arial" w:cs="Arial"/>
          <w:sz w:val="20"/>
          <w:szCs w:val="20"/>
          <w:lang w:eastAsia="cs-CZ"/>
        </w:rPr>
        <w:t xml:space="preserve">  ředitel</w:t>
      </w:r>
      <w:r w:rsidRPr="00ED138D">
        <w:rPr>
          <w:rFonts w:ascii="Arial" w:eastAsia="Times New Roman" w:hAnsi="Arial" w:cs="Arial"/>
          <w:sz w:val="20"/>
          <w:szCs w:val="20"/>
          <w:lang w:eastAsia="cs-CZ"/>
        </w:rPr>
        <w:tab/>
      </w:r>
      <w:r w:rsidRPr="00ED138D">
        <w:rPr>
          <w:rFonts w:ascii="Arial" w:eastAsia="Times New Roman" w:hAnsi="Arial" w:cs="Arial"/>
          <w:sz w:val="20"/>
          <w:szCs w:val="20"/>
          <w:lang w:eastAsia="cs-CZ"/>
        </w:rPr>
        <w:tab/>
      </w:r>
      <w:r w:rsidRPr="00ED138D">
        <w:rPr>
          <w:rFonts w:ascii="Arial" w:eastAsia="Times New Roman" w:hAnsi="Arial" w:cs="Arial"/>
          <w:sz w:val="20"/>
          <w:szCs w:val="20"/>
          <w:lang w:eastAsia="cs-CZ"/>
        </w:rPr>
        <w:tab/>
      </w:r>
      <w:r w:rsidRPr="00ED138D">
        <w:rPr>
          <w:rFonts w:ascii="Franklin Gothic Book" w:eastAsia="Times New Roman" w:hAnsi="Franklin Gothic Book" w:cs="Times New Roman"/>
          <w:sz w:val="24"/>
          <w:szCs w:val="24"/>
          <w:lang w:eastAsia="cs-CZ"/>
        </w:rPr>
        <w:tab/>
        <w:t xml:space="preserve">   </w:t>
      </w:r>
    </w:p>
    <w:p w:rsidR="00EB57F3" w:rsidRDefault="00EB57F3"/>
    <w:sectPr w:rsidR="00EB57F3" w:rsidSect="009A0008">
      <w:foot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0DBC" w:rsidRDefault="00320DBC" w:rsidP="00ED138D">
      <w:pPr>
        <w:spacing w:after="0" w:line="240" w:lineRule="auto"/>
      </w:pPr>
      <w:r>
        <w:separator/>
      </w:r>
    </w:p>
  </w:endnote>
  <w:endnote w:type="continuationSeparator" w:id="0">
    <w:p w:rsidR="00320DBC" w:rsidRDefault="00320DBC" w:rsidP="00ED13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75092595"/>
      <w:docPartObj>
        <w:docPartGallery w:val="Page Numbers (Bottom of Page)"/>
        <w:docPartUnique/>
      </w:docPartObj>
    </w:sdtPr>
    <w:sdtEndPr>
      <w:rPr>
        <w:rFonts w:ascii="Arial" w:hAnsi="Arial" w:cs="Arial"/>
      </w:rPr>
    </w:sdtEndPr>
    <w:sdtContent>
      <w:p w:rsidR="00792B84" w:rsidRPr="00C2424E" w:rsidRDefault="00320DBC">
        <w:pPr>
          <w:pStyle w:val="Zpat"/>
          <w:jc w:val="center"/>
          <w:rPr>
            <w:rFonts w:ascii="Arial" w:hAnsi="Arial" w:cs="Arial"/>
          </w:rPr>
        </w:pPr>
        <w:r w:rsidRPr="00C2424E">
          <w:rPr>
            <w:rFonts w:ascii="Arial" w:hAnsi="Arial" w:cs="Arial"/>
          </w:rPr>
          <w:fldChar w:fldCharType="begin"/>
        </w:r>
        <w:r w:rsidRPr="00C2424E">
          <w:rPr>
            <w:rFonts w:ascii="Arial" w:hAnsi="Arial" w:cs="Arial"/>
          </w:rPr>
          <w:instrText>PAGE   \* MERGEFORMAT</w:instrText>
        </w:r>
        <w:r w:rsidRPr="00C2424E">
          <w:rPr>
            <w:rFonts w:ascii="Arial" w:hAnsi="Arial" w:cs="Arial"/>
          </w:rPr>
          <w:fldChar w:fldCharType="separate"/>
        </w:r>
        <w:r w:rsidR="00ED138D">
          <w:rPr>
            <w:rFonts w:ascii="Arial" w:hAnsi="Arial" w:cs="Arial"/>
            <w:noProof/>
          </w:rPr>
          <w:t>15</w:t>
        </w:r>
        <w:r w:rsidRPr="00C2424E">
          <w:rPr>
            <w:rFonts w:ascii="Arial" w:hAnsi="Arial" w:cs="Arial"/>
          </w:rPr>
          <w:fldChar w:fldCharType="end"/>
        </w:r>
      </w:p>
    </w:sdtContent>
  </w:sdt>
  <w:p w:rsidR="00792B84" w:rsidRDefault="00320DBC" w:rsidP="00ED138D">
    <w:pPr>
      <w:pStyle w:val="Zpat"/>
      <w:numPr>
        <w:ilvl w:val="0"/>
        <w:numId w:val="28"/>
      </w:numPr>
      <w:spacing w:before="60" w:after="60" w:line="360" w:lineRule="auto"/>
      <w:jc w:val="both"/>
    </w:pPr>
    <w:r>
      <w:t>D</w:t>
    </w:r>
    <w:r>
      <w:t xml:space="preserve">oplní </w:t>
    </w:r>
    <w:r>
      <w:t>účastník</w:t>
    </w:r>
  </w:p>
  <w:p w:rsidR="0008419E" w:rsidRPr="0008419E" w:rsidRDefault="00320DBC" w:rsidP="0008419E">
    <w:pPr>
      <w:pStyle w:val="Zpat"/>
      <w:ind w:left="72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93768747"/>
      <w:docPartObj>
        <w:docPartGallery w:val="Page Numbers (Bottom of Page)"/>
        <w:docPartUnique/>
      </w:docPartObj>
    </w:sdtPr>
    <w:sdtEndPr/>
    <w:sdtContent>
      <w:p w:rsidR="00C2424E" w:rsidRDefault="00320DBC">
        <w:pPr>
          <w:pStyle w:val="Zpat"/>
          <w:jc w:val="center"/>
        </w:pPr>
        <w:r>
          <w:fldChar w:fldCharType="begin"/>
        </w:r>
        <w:r>
          <w:instrText>PAGE   \* MERGEFORMAT</w:instrText>
        </w:r>
        <w:r>
          <w:fldChar w:fldCharType="separate"/>
        </w:r>
        <w:r w:rsidR="00ED138D">
          <w:rPr>
            <w:noProof/>
          </w:rPr>
          <w:t>1</w:t>
        </w:r>
        <w:r>
          <w:fldChar w:fldCharType="end"/>
        </w:r>
      </w:p>
    </w:sdtContent>
  </w:sdt>
  <w:p w:rsidR="00631C67" w:rsidRPr="00194EBC" w:rsidRDefault="00320DBC" w:rsidP="00D86A86">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0DBC" w:rsidRDefault="00320DBC" w:rsidP="00ED138D">
      <w:pPr>
        <w:spacing w:after="0" w:line="240" w:lineRule="auto"/>
      </w:pPr>
      <w:r>
        <w:separator/>
      </w:r>
    </w:p>
  </w:footnote>
  <w:footnote w:type="continuationSeparator" w:id="0">
    <w:p w:rsidR="00320DBC" w:rsidRDefault="00320DBC" w:rsidP="00ED138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30AB" w:rsidRPr="00C27C98" w:rsidRDefault="00320DBC" w:rsidP="001730AB">
    <w:pPr>
      <w:pStyle w:val="Zhlav"/>
    </w:pPr>
  </w:p>
  <w:p w:rsidR="00631C67" w:rsidRPr="001730AB" w:rsidRDefault="00ED138D" w:rsidP="001730AB">
    <w:pPr>
      <w:pStyle w:val="Zhlav"/>
    </w:pPr>
    <w:r w:rsidRPr="00ED138D">
      <w:rPr>
        <w:noProof/>
        <w:lang w:eastAsia="cs-CZ"/>
      </w:rPr>
      <w:drawing>
        <wp:inline distT="0" distB="0" distL="0" distR="0" wp14:anchorId="4D3080A3" wp14:editId="58C3D79D">
          <wp:extent cx="5760720" cy="596907"/>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96907"/>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B04D1"/>
    <w:multiLevelType w:val="hybridMultilevel"/>
    <w:tmpl w:val="ADD692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08F75D8"/>
    <w:multiLevelType w:val="hybridMultilevel"/>
    <w:tmpl w:val="9B466CD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09431F2"/>
    <w:multiLevelType w:val="hybridMultilevel"/>
    <w:tmpl w:val="FE4A19E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B14EB5"/>
    <w:multiLevelType w:val="hybridMultilevel"/>
    <w:tmpl w:val="7C2AE3DA"/>
    <w:lvl w:ilvl="0" w:tplc="5DF630E8">
      <w:start w:val="1"/>
      <w:numFmt w:val="decimal"/>
      <w:lvlText w:val="%1."/>
      <w:lvlJc w:val="left"/>
      <w:pPr>
        <w:tabs>
          <w:tab w:val="num" w:pos="720"/>
        </w:tabs>
        <w:ind w:left="720" w:hanging="360"/>
      </w:pPr>
      <w:rPr>
        <w:rFonts w:hint="default"/>
        <w:i w:val="0"/>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4" w15:restartNumberingAfterBreak="0">
    <w:nsid w:val="1A137724"/>
    <w:multiLevelType w:val="hybridMultilevel"/>
    <w:tmpl w:val="EB060022"/>
    <w:lvl w:ilvl="0" w:tplc="9C52A282">
      <w:start w:val="2"/>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AA73F36"/>
    <w:multiLevelType w:val="multilevel"/>
    <w:tmpl w:val="6736D89A"/>
    <w:lvl w:ilvl="0">
      <w:start w:val="1"/>
      <w:numFmt w:val="decimal"/>
      <w:lvlText w:val="%1."/>
      <w:lvlJc w:val="left"/>
      <w:pPr>
        <w:tabs>
          <w:tab w:val="num" w:pos="360"/>
        </w:tabs>
        <w:ind w:left="360" w:hanging="360"/>
      </w:pPr>
      <w:rPr>
        <w:rFonts w:hint="default"/>
        <w:i w:val="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096609E"/>
    <w:multiLevelType w:val="hybridMultilevel"/>
    <w:tmpl w:val="DA2A014A"/>
    <w:lvl w:ilvl="0" w:tplc="B70CF1C0">
      <w:start w:val="1"/>
      <w:numFmt w:val="decimal"/>
      <w:lvlText w:val="%1."/>
      <w:lvlJc w:val="left"/>
      <w:pPr>
        <w:tabs>
          <w:tab w:val="num" w:pos="840"/>
        </w:tabs>
        <w:ind w:left="840" w:hanging="480"/>
      </w:pPr>
      <w:rPr>
        <w:rFonts w:hint="default"/>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21183DA1"/>
    <w:multiLevelType w:val="hybridMultilevel"/>
    <w:tmpl w:val="2CD2D6B2"/>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35C379F"/>
    <w:multiLevelType w:val="hybridMultilevel"/>
    <w:tmpl w:val="439E53AE"/>
    <w:lvl w:ilvl="0" w:tplc="0405000F">
      <w:start w:val="1"/>
      <w:numFmt w:val="decimal"/>
      <w:lvlText w:val="%1."/>
      <w:lvlJc w:val="left"/>
      <w:pPr>
        <w:tabs>
          <w:tab w:val="num" w:pos="360"/>
        </w:tabs>
        <w:ind w:left="360" w:hanging="360"/>
      </w:pPr>
      <w:rPr>
        <w:rFonts w:hint="default"/>
        <w:i w:val="0"/>
      </w:rPr>
    </w:lvl>
    <w:lvl w:ilvl="1" w:tplc="04050019">
      <w:start w:val="1"/>
      <w:numFmt w:val="lowerLetter"/>
      <w:lvlText w:val="%2."/>
      <w:lvlJc w:val="left"/>
      <w:pPr>
        <w:tabs>
          <w:tab w:val="num" w:pos="502"/>
        </w:tabs>
        <w:ind w:left="502" w:hanging="360"/>
      </w:pPr>
    </w:lvl>
    <w:lvl w:ilvl="2" w:tplc="0405001B" w:tentative="1">
      <w:start w:val="1"/>
      <w:numFmt w:val="lowerRoman"/>
      <w:lvlText w:val="%3."/>
      <w:lvlJc w:val="right"/>
      <w:pPr>
        <w:tabs>
          <w:tab w:val="num" w:pos="1222"/>
        </w:tabs>
        <w:ind w:left="1222" w:hanging="180"/>
      </w:pPr>
    </w:lvl>
    <w:lvl w:ilvl="3" w:tplc="0405000F" w:tentative="1">
      <w:start w:val="1"/>
      <w:numFmt w:val="decimal"/>
      <w:lvlText w:val="%4."/>
      <w:lvlJc w:val="left"/>
      <w:pPr>
        <w:tabs>
          <w:tab w:val="num" w:pos="1942"/>
        </w:tabs>
        <w:ind w:left="1942" w:hanging="360"/>
      </w:pPr>
    </w:lvl>
    <w:lvl w:ilvl="4" w:tplc="04050019" w:tentative="1">
      <w:start w:val="1"/>
      <w:numFmt w:val="lowerLetter"/>
      <w:lvlText w:val="%5."/>
      <w:lvlJc w:val="left"/>
      <w:pPr>
        <w:tabs>
          <w:tab w:val="num" w:pos="2662"/>
        </w:tabs>
        <w:ind w:left="2662" w:hanging="360"/>
      </w:pPr>
    </w:lvl>
    <w:lvl w:ilvl="5" w:tplc="0405001B" w:tentative="1">
      <w:start w:val="1"/>
      <w:numFmt w:val="lowerRoman"/>
      <w:lvlText w:val="%6."/>
      <w:lvlJc w:val="right"/>
      <w:pPr>
        <w:tabs>
          <w:tab w:val="num" w:pos="3382"/>
        </w:tabs>
        <w:ind w:left="3382" w:hanging="180"/>
      </w:pPr>
    </w:lvl>
    <w:lvl w:ilvl="6" w:tplc="0405000F" w:tentative="1">
      <w:start w:val="1"/>
      <w:numFmt w:val="decimal"/>
      <w:lvlText w:val="%7."/>
      <w:lvlJc w:val="left"/>
      <w:pPr>
        <w:tabs>
          <w:tab w:val="num" w:pos="4102"/>
        </w:tabs>
        <w:ind w:left="4102" w:hanging="360"/>
      </w:pPr>
    </w:lvl>
    <w:lvl w:ilvl="7" w:tplc="04050019" w:tentative="1">
      <w:start w:val="1"/>
      <w:numFmt w:val="lowerLetter"/>
      <w:lvlText w:val="%8."/>
      <w:lvlJc w:val="left"/>
      <w:pPr>
        <w:tabs>
          <w:tab w:val="num" w:pos="4822"/>
        </w:tabs>
        <w:ind w:left="4822" w:hanging="360"/>
      </w:pPr>
    </w:lvl>
    <w:lvl w:ilvl="8" w:tplc="0405001B" w:tentative="1">
      <w:start w:val="1"/>
      <w:numFmt w:val="lowerRoman"/>
      <w:lvlText w:val="%9."/>
      <w:lvlJc w:val="right"/>
      <w:pPr>
        <w:tabs>
          <w:tab w:val="num" w:pos="5542"/>
        </w:tabs>
        <w:ind w:left="5542" w:hanging="180"/>
      </w:pPr>
    </w:lvl>
  </w:abstractNum>
  <w:abstractNum w:abstractNumId="9" w15:restartNumberingAfterBreak="0">
    <w:nsid w:val="253B71B4"/>
    <w:multiLevelType w:val="hybridMultilevel"/>
    <w:tmpl w:val="C58ABC3E"/>
    <w:lvl w:ilvl="0" w:tplc="EFE6133E">
      <w:start w:val="1"/>
      <w:numFmt w:val="decimal"/>
      <w:lvlText w:val="%1."/>
      <w:lvlJc w:val="left"/>
      <w:pPr>
        <w:tabs>
          <w:tab w:val="num" w:pos="1298"/>
        </w:tabs>
        <w:ind w:left="1298"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6EC6148"/>
    <w:multiLevelType w:val="hybridMultilevel"/>
    <w:tmpl w:val="19BA5ECA"/>
    <w:lvl w:ilvl="0" w:tplc="DF4AD4E8">
      <w:start w:val="1"/>
      <w:numFmt w:val="decimal"/>
      <w:lvlText w:val="%1."/>
      <w:lvlJc w:val="left"/>
      <w:pPr>
        <w:tabs>
          <w:tab w:val="num" w:pos="644"/>
        </w:tabs>
        <w:ind w:left="644" w:hanging="360"/>
      </w:pPr>
      <w:rPr>
        <w:rFonts w:hint="default"/>
        <w:b w:val="0"/>
      </w:rPr>
    </w:lvl>
    <w:lvl w:ilvl="1" w:tplc="BB38CC30">
      <w:start w:val="1"/>
      <w:numFmt w:val="lowerRoman"/>
      <w:lvlText w:val="(%2)"/>
      <w:lvlJc w:val="left"/>
      <w:pPr>
        <w:tabs>
          <w:tab w:val="num" w:pos="1800"/>
        </w:tabs>
        <w:ind w:left="1800" w:hanging="72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ACB732F"/>
    <w:multiLevelType w:val="hybridMultilevel"/>
    <w:tmpl w:val="A5EE3B38"/>
    <w:lvl w:ilvl="0" w:tplc="0405000F">
      <w:start w:val="1"/>
      <w:numFmt w:val="decimal"/>
      <w:lvlText w:val="%1."/>
      <w:lvlJc w:val="left"/>
      <w:pPr>
        <w:tabs>
          <w:tab w:val="num" w:pos="720"/>
        </w:tabs>
        <w:ind w:left="720" w:hanging="360"/>
      </w:pPr>
      <w:rPr>
        <w:rFonts w:hint="default"/>
      </w:rPr>
    </w:lvl>
    <w:lvl w:ilvl="1" w:tplc="DBDE753E">
      <w:start w:val="1"/>
      <w:numFmt w:val="lowerRoman"/>
      <w:lvlText w:val="(%2)"/>
      <w:lvlJc w:val="left"/>
      <w:pPr>
        <w:tabs>
          <w:tab w:val="num" w:pos="1800"/>
        </w:tabs>
        <w:ind w:left="1800" w:hanging="72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AF11295"/>
    <w:multiLevelType w:val="multilevel"/>
    <w:tmpl w:val="B088ED5E"/>
    <w:lvl w:ilvl="0">
      <w:start w:val="1"/>
      <w:numFmt w:val="decimal"/>
      <w:lvlText w:val="%1."/>
      <w:lvlJc w:val="left"/>
      <w:pPr>
        <w:tabs>
          <w:tab w:val="num" w:pos="360"/>
        </w:tabs>
        <w:ind w:left="360" w:hanging="360"/>
      </w:pPr>
      <w:rPr>
        <w:rFonts w:hint="default"/>
        <w:b w:val="0"/>
        <w:i w:val="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C253C73"/>
    <w:multiLevelType w:val="hybridMultilevel"/>
    <w:tmpl w:val="7D0A461C"/>
    <w:lvl w:ilvl="0" w:tplc="5DF630E8">
      <w:start w:val="1"/>
      <w:numFmt w:val="decimal"/>
      <w:lvlText w:val="%1."/>
      <w:lvlJc w:val="left"/>
      <w:pPr>
        <w:tabs>
          <w:tab w:val="num" w:pos="360"/>
        </w:tabs>
        <w:ind w:left="360" w:hanging="360"/>
      </w:pPr>
      <w:rPr>
        <w:rFonts w:hint="default"/>
        <w:i w:val="0"/>
      </w:rPr>
    </w:lvl>
    <w:lvl w:ilvl="1" w:tplc="FF002A0E">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2C950B5A"/>
    <w:multiLevelType w:val="multilevel"/>
    <w:tmpl w:val="570A6DF2"/>
    <w:lvl w:ilvl="0">
      <w:start w:val="1"/>
      <w:numFmt w:val="decimal"/>
      <w:lvlText w:val="%1."/>
      <w:lvlJc w:val="left"/>
      <w:pPr>
        <w:tabs>
          <w:tab w:val="num" w:pos="450"/>
        </w:tabs>
        <w:ind w:left="450" w:hanging="450"/>
      </w:pPr>
      <w:rPr>
        <w:rFonts w:cs="Times New Roman"/>
        <w:b/>
        <w:color w:val="000000"/>
      </w:rPr>
    </w:lvl>
    <w:lvl w:ilvl="1">
      <w:start w:val="2"/>
      <w:numFmt w:val="decimal"/>
      <w:lvlText w:val="%1.%2."/>
      <w:lvlJc w:val="left"/>
      <w:pPr>
        <w:tabs>
          <w:tab w:val="num" w:pos="720"/>
        </w:tabs>
        <w:ind w:left="720" w:hanging="720"/>
      </w:pPr>
      <w:rPr>
        <w:rFonts w:cs="Times New Roman"/>
        <w:b/>
        <w:color w:val="000000"/>
      </w:rPr>
    </w:lvl>
    <w:lvl w:ilvl="2">
      <w:start w:val="1"/>
      <w:numFmt w:val="decimal"/>
      <w:lvlText w:val="%1.%2.%3."/>
      <w:lvlJc w:val="left"/>
      <w:pPr>
        <w:tabs>
          <w:tab w:val="num" w:pos="720"/>
        </w:tabs>
        <w:ind w:left="720" w:hanging="720"/>
      </w:pPr>
      <w:rPr>
        <w:rFonts w:cs="Times New Roman"/>
        <w:b/>
        <w:color w:val="000000"/>
      </w:rPr>
    </w:lvl>
    <w:lvl w:ilvl="3">
      <w:start w:val="1"/>
      <w:numFmt w:val="decimal"/>
      <w:lvlText w:val="%1.%2.%3.%4."/>
      <w:lvlJc w:val="left"/>
      <w:pPr>
        <w:tabs>
          <w:tab w:val="num" w:pos="1080"/>
        </w:tabs>
        <w:ind w:left="1080" w:hanging="1080"/>
      </w:pPr>
      <w:rPr>
        <w:rFonts w:cs="Times New Roman"/>
        <w:b/>
        <w:color w:val="000000"/>
      </w:rPr>
    </w:lvl>
    <w:lvl w:ilvl="4">
      <w:start w:val="1"/>
      <w:numFmt w:val="decimal"/>
      <w:lvlText w:val="%1.%2.%3.%4.%5."/>
      <w:lvlJc w:val="left"/>
      <w:pPr>
        <w:tabs>
          <w:tab w:val="num" w:pos="1080"/>
        </w:tabs>
        <w:ind w:left="1080" w:hanging="1080"/>
      </w:pPr>
      <w:rPr>
        <w:rFonts w:cs="Times New Roman"/>
        <w:b/>
        <w:color w:val="000000"/>
      </w:rPr>
    </w:lvl>
    <w:lvl w:ilvl="5">
      <w:start w:val="1"/>
      <w:numFmt w:val="decimal"/>
      <w:lvlText w:val="%1.%2.%3.%4.%5.%6."/>
      <w:lvlJc w:val="left"/>
      <w:pPr>
        <w:tabs>
          <w:tab w:val="num" w:pos="1440"/>
        </w:tabs>
        <w:ind w:left="1440" w:hanging="1440"/>
      </w:pPr>
      <w:rPr>
        <w:rFonts w:cs="Times New Roman"/>
        <w:b/>
        <w:color w:val="000000"/>
      </w:rPr>
    </w:lvl>
    <w:lvl w:ilvl="6">
      <w:start w:val="1"/>
      <w:numFmt w:val="decimal"/>
      <w:lvlText w:val="%1.%2.%3.%4.%5.%6.%7."/>
      <w:lvlJc w:val="left"/>
      <w:pPr>
        <w:tabs>
          <w:tab w:val="num" w:pos="1440"/>
        </w:tabs>
        <w:ind w:left="1440" w:hanging="1440"/>
      </w:pPr>
      <w:rPr>
        <w:rFonts w:cs="Times New Roman"/>
        <w:b/>
        <w:color w:val="000000"/>
      </w:rPr>
    </w:lvl>
    <w:lvl w:ilvl="7">
      <w:start w:val="1"/>
      <w:numFmt w:val="decimal"/>
      <w:lvlText w:val="%1.%2.%3.%4.%5.%6.%7.%8."/>
      <w:lvlJc w:val="left"/>
      <w:pPr>
        <w:tabs>
          <w:tab w:val="num" w:pos="1800"/>
        </w:tabs>
        <w:ind w:left="1800" w:hanging="1800"/>
      </w:pPr>
      <w:rPr>
        <w:rFonts w:cs="Times New Roman"/>
        <w:b/>
        <w:color w:val="000000"/>
      </w:rPr>
    </w:lvl>
    <w:lvl w:ilvl="8">
      <w:start w:val="1"/>
      <w:numFmt w:val="decimal"/>
      <w:lvlText w:val="%1.%2.%3.%4.%5.%6.%7.%8.%9."/>
      <w:lvlJc w:val="left"/>
      <w:pPr>
        <w:tabs>
          <w:tab w:val="num" w:pos="2160"/>
        </w:tabs>
        <w:ind w:left="2160" w:hanging="2160"/>
      </w:pPr>
      <w:rPr>
        <w:rFonts w:cs="Times New Roman"/>
        <w:b/>
        <w:color w:val="000000"/>
      </w:rPr>
    </w:lvl>
  </w:abstractNum>
  <w:abstractNum w:abstractNumId="15" w15:restartNumberingAfterBreak="0">
    <w:nsid w:val="3B3468D3"/>
    <w:multiLevelType w:val="hybridMultilevel"/>
    <w:tmpl w:val="5D145B72"/>
    <w:lvl w:ilvl="0" w:tplc="B7C6B3DA">
      <w:start w:val="1"/>
      <w:numFmt w:val="decimal"/>
      <w:lvlText w:val="%1)"/>
      <w:lvlJc w:val="left"/>
      <w:pPr>
        <w:ind w:left="720" w:hanging="360"/>
      </w:pPr>
      <w:rPr>
        <w:rFonts w:hint="default"/>
        <w:vertAlign w:val="superscrip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D1F06F4"/>
    <w:multiLevelType w:val="hybridMultilevel"/>
    <w:tmpl w:val="1630B5F8"/>
    <w:lvl w:ilvl="0" w:tplc="5DF630E8">
      <w:start w:val="1"/>
      <w:numFmt w:val="decimal"/>
      <w:lvlText w:val="%1."/>
      <w:lvlJc w:val="left"/>
      <w:pPr>
        <w:tabs>
          <w:tab w:val="num" w:pos="360"/>
        </w:tabs>
        <w:ind w:left="360" w:hanging="360"/>
      </w:pPr>
      <w:rPr>
        <w:rFonts w:hint="default"/>
        <w:i w:val="0"/>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7" w15:restartNumberingAfterBreak="0">
    <w:nsid w:val="434E42D1"/>
    <w:multiLevelType w:val="hybridMultilevel"/>
    <w:tmpl w:val="340281FA"/>
    <w:lvl w:ilvl="0" w:tplc="EFE6133E">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49AD4839"/>
    <w:multiLevelType w:val="hybridMultilevel"/>
    <w:tmpl w:val="23142E06"/>
    <w:lvl w:ilvl="0" w:tplc="5DF630E8">
      <w:start w:val="1"/>
      <w:numFmt w:val="decimal"/>
      <w:lvlText w:val="%1."/>
      <w:lvlJc w:val="left"/>
      <w:pPr>
        <w:tabs>
          <w:tab w:val="num" w:pos="720"/>
        </w:tabs>
        <w:ind w:left="720" w:hanging="360"/>
      </w:pPr>
      <w:rPr>
        <w:rFonts w:hint="default"/>
        <w:i w:val="0"/>
      </w:rPr>
    </w:lvl>
    <w:lvl w:ilvl="1" w:tplc="04050017">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9" w15:restartNumberingAfterBreak="0">
    <w:nsid w:val="4A667F40"/>
    <w:multiLevelType w:val="hybridMultilevel"/>
    <w:tmpl w:val="EE1667B0"/>
    <w:lvl w:ilvl="0" w:tplc="10029E0C">
      <w:numFmt w:val="bullet"/>
      <w:lvlText w:val="-"/>
      <w:lvlJc w:val="left"/>
      <w:pPr>
        <w:ind w:left="720" w:hanging="360"/>
      </w:pPr>
      <w:rPr>
        <w:rFonts w:ascii="Franklin Gothic Book" w:eastAsia="Times New Roman" w:hAnsi="Franklin Gothic Book"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5D33B9D"/>
    <w:multiLevelType w:val="hybridMultilevel"/>
    <w:tmpl w:val="05DAE280"/>
    <w:lvl w:ilvl="0" w:tplc="D242AE18">
      <w:start w:val="1"/>
      <w:numFmt w:val="decimal"/>
      <w:lvlText w:val="%1."/>
      <w:lvlJc w:val="left"/>
      <w:pPr>
        <w:tabs>
          <w:tab w:val="num" w:pos="360"/>
        </w:tabs>
        <w:ind w:left="360" w:hanging="360"/>
      </w:pPr>
      <w:rPr>
        <w:rFonts w:ascii="Arial" w:hAnsi="Arial" w:cs="Arial" w:hint="default"/>
        <w:b w:val="0"/>
        <w:i w:val="0"/>
        <w:sz w:val="20"/>
        <w:szCs w:val="20"/>
      </w:rPr>
    </w:lvl>
    <w:lvl w:ilvl="1" w:tplc="04050019">
      <w:start w:val="1"/>
      <w:numFmt w:val="lowerLetter"/>
      <w:lvlText w:val="%2."/>
      <w:lvlJc w:val="left"/>
      <w:pPr>
        <w:tabs>
          <w:tab w:val="num" w:pos="502"/>
        </w:tabs>
        <w:ind w:left="502" w:hanging="360"/>
      </w:pPr>
    </w:lvl>
    <w:lvl w:ilvl="2" w:tplc="0405001B" w:tentative="1">
      <w:start w:val="1"/>
      <w:numFmt w:val="lowerRoman"/>
      <w:lvlText w:val="%3."/>
      <w:lvlJc w:val="right"/>
      <w:pPr>
        <w:tabs>
          <w:tab w:val="num" w:pos="1222"/>
        </w:tabs>
        <w:ind w:left="1222" w:hanging="180"/>
      </w:pPr>
    </w:lvl>
    <w:lvl w:ilvl="3" w:tplc="0405000F" w:tentative="1">
      <w:start w:val="1"/>
      <w:numFmt w:val="decimal"/>
      <w:lvlText w:val="%4."/>
      <w:lvlJc w:val="left"/>
      <w:pPr>
        <w:tabs>
          <w:tab w:val="num" w:pos="1942"/>
        </w:tabs>
        <w:ind w:left="1942" w:hanging="360"/>
      </w:pPr>
    </w:lvl>
    <w:lvl w:ilvl="4" w:tplc="04050019" w:tentative="1">
      <w:start w:val="1"/>
      <w:numFmt w:val="lowerLetter"/>
      <w:lvlText w:val="%5."/>
      <w:lvlJc w:val="left"/>
      <w:pPr>
        <w:tabs>
          <w:tab w:val="num" w:pos="2662"/>
        </w:tabs>
        <w:ind w:left="2662" w:hanging="360"/>
      </w:pPr>
    </w:lvl>
    <w:lvl w:ilvl="5" w:tplc="0405001B" w:tentative="1">
      <w:start w:val="1"/>
      <w:numFmt w:val="lowerRoman"/>
      <w:lvlText w:val="%6."/>
      <w:lvlJc w:val="right"/>
      <w:pPr>
        <w:tabs>
          <w:tab w:val="num" w:pos="3382"/>
        </w:tabs>
        <w:ind w:left="3382" w:hanging="180"/>
      </w:pPr>
    </w:lvl>
    <w:lvl w:ilvl="6" w:tplc="0405000F" w:tentative="1">
      <w:start w:val="1"/>
      <w:numFmt w:val="decimal"/>
      <w:lvlText w:val="%7."/>
      <w:lvlJc w:val="left"/>
      <w:pPr>
        <w:tabs>
          <w:tab w:val="num" w:pos="4102"/>
        </w:tabs>
        <w:ind w:left="4102" w:hanging="360"/>
      </w:pPr>
    </w:lvl>
    <w:lvl w:ilvl="7" w:tplc="04050019" w:tentative="1">
      <w:start w:val="1"/>
      <w:numFmt w:val="lowerLetter"/>
      <w:lvlText w:val="%8."/>
      <w:lvlJc w:val="left"/>
      <w:pPr>
        <w:tabs>
          <w:tab w:val="num" w:pos="4822"/>
        </w:tabs>
        <w:ind w:left="4822" w:hanging="360"/>
      </w:pPr>
    </w:lvl>
    <w:lvl w:ilvl="8" w:tplc="0405001B" w:tentative="1">
      <w:start w:val="1"/>
      <w:numFmt w:val="lowerRoman"/>
      <w:lvlText w:val="%9."/>
      <w:lvlJc w:val="right"/>
      <w:pPr>
        <w:tabs>
          <w:tab w:val="num" w:pos="5542"/>
        </w:tabs>
        <w:ind w:left="5542" w:hanging="180"/>
      </w:pPr>
    </w:lvl>
  </w:abstractNum>
  <w:abstractNum w:abstractNumId="21" w15:restartNumberingAfterBreak="0">
    <w:nsid w:val="64C52DA4"/>
    <w:multiLevelType w:val="singleLevel"/>
    <w:tmpl w:val="EA08B9C0"/>
    <w:lvl w:ilvl="0">
      <w:start w:val="1"/>
      <w:numFmt w:val="decimal"/>
      <w:lvlText w:val="%1. "/>
      <w:legacy w:legacy="1" w:legacySpace="0" w:legacyIndent="283"/>
      <w:lvlJc w:val="left"/>
      <w:pPr>
        <w:ind w:left="283" w:hanging="283"/>
      </w:pPr>
      <w:rPr>
        <w:rFonts w:ascii="Franklin Gothic Book" w:hAnsi="Franklin Gothic Book" w:cs="Times New Roman" w:hint="default"/>
        <w:b w:val="0"/>
        <w:i w:val="0"/>
        <w:sz w:val="24"/>
        <w:szCs w:val="24"/>
      </w:rPr>
    </w:lvl>
  </w:abstractNum>
  <w:abstractNum w:abstractNumId="22" w15:restartNumberingAfterBreak="0">
    <w:nsid w:val="7135509A"/>
    <w:multiLevelType w:val="hybridMultilevel"/>
    <w:tmpl w:val="899CA99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15:restartNumberingAfterBreak="0">
    <w:nsid w:val="71970967"/>
    <w:multiLevelType w:val="hybridMultilevel"/>
    <w:tmpl w:val="A824160E"/>
    <w:lvl w:ilvl="0" w:tplc="6A722F86">
      <w:start w:val="1"/>
      <w:numFmt w:val="bullet"/>
      <w:lvlText w:val="-"/>
      <w:lvlJc w:val="left"/>
      <w:pPr>
        <w:ind w:left="1080" w:hanging="360"/>
      </w:pPr>
      <w:rPr>
        <w:rFonts w:ascii="Times New Roman" w:eastAsia="Times New Roman" w:hAnsi="Times New Roman" w:cs="Times New Roman" w:hint="default"/>
      </w:rPr>
    </w:lvl>
    <w:lvl w:ilvl="1" w:tplc="8AC8B96A">
      <w:start w:val="1"/>
      <w:numFmt w:val="bullet"/>
      <w:lvlText w:val="o"/>
      <w:lvlJc w:val="left"/>
      <w:pPr>
        <w:ind w:left="1800" w:hanging="360"/>
      </w:pPr>
      <w:rPr>
        <w:rFonts w:ascii="Courier New" w:hAnsi="Courier New" w:cs="Courier New" w:hint="default"/>
      </w:rPr>
    </w:lvl>
    <w:lvl w:ilvl="2" w:tplc="9C46D548" w:tentative="1">
      <w:start w:val="1"/>
      <w:numFmt w:val="bullet"/>
      <w:lvlText w:val=""/>
      <w:lvlJc w:val="left"/>
      <w:pPr>
        <w:ind w:left="2520" w:hanging="360"/>
      </w:pPr>
      <w:rPr>
        <w:rFonts w:ascii="Wingdings" w:hAnsi="Wingdings" w:hint="default"/>
      </w:rPr>
    </w:lvl>
    <w:lvl w:ilvl="3" w:tplc="BACA6F18" w:tentative="1">
      <w:start w:val="1"/>
      <w:numFmt w:val="bullet"/>
      <w:lvlText w:val=""/>
      <w:lvlJc w:val="left"/>
      <w:pPr>
        <w:ind w:left="3240" w:hanging="360"/>
      </w:pPr>
      <w:rPr>
        <w:rFonts w:ascii="Symbol" w:hAnsi="Symbol" w:hint="default"/>
      </w:rPr>
    </w:lvl>
    <w:lvl w:ilvl="4" w:tplc="4900F63E" w:tentative="1">
      <w:start w:val="1"/>
      <w:numFmt w:val="bullet"/>
      <w:lvlText w:val="o"/>
      <w:lvlJc w:val="left"/>
      <w:pPr>
        <w:ind w:left="3960" w:hanging="360"/>
      </w:pPr>
      <w:rPr>
        <w:rFonts w:ascii="Courier New" w:hAnsi="Courier New" w:cs="Courier New" w:hint="default"/>
      </w:rPr>
    </w:lvl>
    <w:lvl w:ilvl="5" w:tplc="38104F4E" w:tentative="1">
      <w:start w:val="1"/>
      <w:numFmt w:val="bullet"/>
      <w:lvlText w:val=""/>
      <w:lvlJc w:val="left"/>
      <w:pPr>
        <w:ind w:left="4680" w:hanging="360"/>
      </w:pPr>
      <w:rPr>
        <w:rFonts w:ascii="Wingdings" w:hAnsi="Wingdings" w:hint="default"/>
      </w:rPr>
    </w:lvl>
    <w:lvl w:ilvl="6" w:tplc="DBA02CFA" w:tentative="1">
      <w:start w:val="1"/>
      <w:numFmt w:val="bullet"/>
      <w:lvlText w:val=""/>
      <w:lvlJc w:val="left"/>
      <w:pPr>
        <w:ind w:left="5400" w:hanging="360"/>
      </w:pPr>
      <w:rPr>
        <w:rFonts w:ascii="Symbol" w:hAnsi="Symbol" w:hint="default"/>
      </w:rPr>
    </w:lvl>
    <w:lvl w:ilvl="7" w:tplc="001EE484" w:tentative="1">
      <w:start w:val="1"/>
      <w:numFmt w:val="bullet"/>
      <w:lvlText w:val="o"/>
      <w:lvlJc w:val="left"/>
      <w:pPr>
        <w:ind w:left="6120" w:hanging="360"/>
      </w:pPr>
      <w:rPr>
        <w:rFonts w:ascii="Courier New" w:hAnsi="Courier New" w:cs="Courier New" w:hint="default"/>
      </w:rPr>
    </w:lvl>
    <w:lvl w:ilvl="8" w:tplc="1BB8B10C" w:tentative="1">
      <w:start w:val="1"/>
      <w:numFmt w:val="bullet"/>
      <w:lvlText w:val=""/>
      <w:lvlJc w:val="left"/>
      <w:pPr>
        <w:ind w:left="6840" w:hanging="360"/>
      </w:pPr>
      <w:rPr>
        <w:rFonts w:ascii="Wingdings" w:hAnsi="Wingdings" w:hint="default"/>
      </w:rPr>
    </w:lvl>
  </w:abstractNum>
  <w:abstractNum w:abstractNumId="24" w15:restartNumberingAfterBreak="0">
    <w:nsid w:val="758D6820"/>
    <w:multiLevelType w:val="hybridMultilevel"/>
    <w:tmpl w:val="37AA016A"/>
    <w:lvl w:ilvl="0" w:tplc="0A0E18AA">
      <w:start w:val="1"/>
      <w:numFmt w:val="decimal"/>
      <w:lvlText w:val="%1."/>
      <w:lvlJc w:val="left"/>
      <w:pPr>
        <w:tabs>
          <w:tab w:val="num" w:pos="720"/>
        </w:tabs>
        <w:ind w:left="720" w:hanging="360"/>
      </w:pPr>
      <w:rPr>
        <w:rFonts w:hint="default"/>
      </w:rPr>
    </w:lvl>
    <w:lvl w:ilvl="1" w:tplc="889EA560">
      <w:numFmt w:val="bullet"/>
      <w:lvlText w:val="-"/>
      <w:lvlJc w:val="left"/>
      <w:pPr>
        <w:tabs>
          <w:tab w:val="num" w:pos="1440"/>
        </w:tabs>
        <w:ind w:left="1440" w:hanging="360"/>
      </w:pPr>
      <w:rPr>
        <w:rFonts w:ascii="Franklin Gothic Book" w:eastAsia="Times New Roman" w:hAnsi="Franklin Gothic Book" w:cs="Arial" w:hint="default"/>
        <w:b/>
      </w:rPr>
    </w:lvl>
    <w:lvl w:ilvl="2" w:tplc="CC883AF2" w:tentative="1">
      <w:start w:val="1"/>
      <w:numFmt w:val="lowerRoman"/>
      <w:lvlText w:val="%3."/>
      <w:lvlJc w:val="right"/>
      <w:pPr>
        <w:tabs>
          <w:tab w:val="num" w:pos="2160"/>
        </w:tabs>
        <w:ind w:left="2160" w:hanging="180"/>
      </w:pPr>
    </w:lvl>
    <w:lvl w:ilvl="3" w:tplc="D3E472A6" w:tentative="1">
      <w:start w:val="1"/>
      <w:numFmt w:val="decimal"/>
      <w:lvlText w:val="%4."/>
      <w:lvlJc w:val="left"/>
      <w:pPr>
        <w:tabs>
          <w:tab w:val="num" w:pos="2880"/>
        </w:tabs>
        <w:ind w:left="2880" w:hanging="360"/>
      </w:pPr>
    </w:lvl>
    <w:lvl w:ilvl="4" w:tplc="C7C4263C" w:tentative="1">
      <w:start w:val="1"/>
      <w:numFmt w:val="lowerLetter"/>
      <w:lvlText w:val="%5."/>
      <w:lvlJc w:val="left"/>
      <w:pPr>
        <w:tabs>
          <w:tab w:val="num" w:pos="3600"/>
        </w:tabs>
        <w:ind w:left="3600" w:hanging="360"/>
      </w:pPr>
    </w:lvl>
    <w:lvl w:ilvl="5" w:tplc="22649F70" w:tentative="1">
      <w:start w:val="1"/>
      <w:numFmt w:val="lowerRoman"/>
      <w:lvlText w:val="%6."/>
      <w:lvlJc w:val="right"/>
      <w:pPr>
        <w:tabs>
          <w:tab w:val="num" w:pos="4320"/>
        </w:tabs>
        <w:ind w:left="4320" w:hanging="180"/>
      </w:pPr>
    </w:lvl>
    <w:lvl w:ilvl="6" w:tplc="19AE9AD8" w:tentative="1">
      <w:start w:val="1"/>
      <w:numFmt w:val="decimal"/>
      <w:lvlText w:val="%7."/>
      <w:lvlJc w:val="left"/>
      <w:pPr>
        <w:tabs>
          <w:tab w:val="num" w:pos="5040"/>
        </w:tabs>
        <w:ind w:left="5040" w:hanging="360"/>
      </w:pPr>
    </w:lvl>
    <w:lvl w:ilvl="7" w:tplc="CDD28726" w:tentative="1">
      <w:start w:val="1"/>
      <w:numFmt w:val="lowerLetter"/>
      <w:lvlText w:val="%8."/>
      <w:lvlJc w:val="left"/>
      <w:pPr>
        <w:tabs>
          <w:tab w:val="num" w:pos="5760"/>
        </w:tabs>
        <w:ind w:left="5760" w:hanging="360"/>
      </w:pPr>
    </w:lvl>
    <w:lvl w:ilvl="8" w:tplc="534ABA90" w:tentative="1">
      <w:start w:val="1"/>
      <w:numFmt w:val="lowerRoman"/>
      <w:lvlText w:val="%9."/>
      <w:lvlJc w:val="right"/>
      <w:pPr>
        <w:tabs>
          <w:tab w:val="num" w:pos="6480"/>
        </w:tabs>
        <w:ind w:left="6480" w:hanging="180"/>
      </w:pPr>
    </w:lvl>
  </w:abstractNum>
  <w:abstractNum w:abstractNumId="25" w15:restartNumberingAfterBreak="0">
    <w:nsid w:val="78C32CB6"/>
    <w:multiLevelType w:val="hybridMultilevel"/>
    <w:tmpl w:val="B688ED9A"/>
    <w:lvl w:ilvl="0" w:tplc="6BB0A8E2">
      <w:start w:val="1"/>
      <w:numFmt w:val="bullet"/>
      <w:lvlText w:val=""/>
      <w:lvlJc w:val="left"/>
      <w:pPr>
        <w:tabs>
          <w:tab w:val="num" w:pos="720"/>
        </w:tabs>
        <w:ind w:left="720" w:hanging="360"/>
      </w:pPr>
      <w:rPr>
        <w:rFonts w:ascii="Symbol" w:hAnsi="Symbol" w:hint="default"/>
      </w:rPr>
    </w:lvl>
    <w:lvl w:ilvl="1" w:tplc="8C74B7F6" w:tentative="1">
      <w:start w:val="1"/>
      <w:numFmt w:val="bullet"/>
      <w:lvlText w:val="o"/>
      <w:lvlJc w:val="left"/>
      <w:pPr>
        <w:tabs>
          <w:tab w:val="num" w:pos="1440"/>
        </w:tabs>
        <w:ind w:left="1440" w:hanging="360"/>
      </w:pPr>
      <w:rPr>
        <w:rFonts w:ascii="Courier New" w:hAnsi="Courier New" w:hint="default"/>
      </w:rPr>
    </w:lvl>
    <w:lvl w:ilvl="2" w:tplc="E3E8BF20" w:tentative="1">
      <w:start w:val="1"/>
      <w:numFmt w:val="bullet"/>
      <w:lvlText w:val=""/>
      <w:lvlJc w:val="left"/>
      <w:pPr>
        <w:tabs>
          <w:tab w:val="num" w:pos="2160"/>
        </w:tabs>
        <w:ind w:left="2160" w:hanging="360"/>
      </w:pPr>
      <w:rPr>
        <w:rFonts w:ascii="Wingdings" w:hAnsi="Wingdings" w:hint="default"/>
      </w:rPr>
    </w:lvl>
    <w:lvl w:ilvl="3" w:tplc="C4F0B352" w:tentative="1">
      <w:start w:val="1"/>
      <w:numFmt w:val="bullet"/>
      <w:lvlText w:val=""/>
      <w:lvlJc w:val="left"/>
      <w:pPr>
        <w:tabs>
          <w:tab w:val="num" w:pos="2880"/>
        </w:tabs>
        <w:ind w:left="2880" w:hanging="360"/>
      </w:pPr>
      <w:rPr>
        <w:rFonts w:ascii="Symbol" w:hAnsi="Symbol" w:hint="default"/>
      </w:rPr>
    </w:lvl>
    <w:lvl w:ilvl="4" w:tplc="04548AAA" w:tentative="1">
      <w:start w:val="1"/>
      <w:numFmt w:val="bullet"/>
      <w:lvlText w:val="o"/>
      <w:lvlJc w:val="left"/>
      <w:pPr>
        <w:tabs>
          <w:tab w:val="num" w:pos="3600"/>
        </w:tabs>
        <w:ind w:left="3600" w:hanging="360"/>
      </w:pPr>
      <w:rPr>
        <w:rFonts w:ascii="Courier New" w:hAnsi="Courier New" w:hint="default"/>
      </w:rPr>
    </w:lvl>
    <w:lvl w:ilvl="5" w:tplc="012419FC" w:tentative="1">
      <w:start w:val="1"/>
      <w:numFmt w:val="bullet"/>
      <w:lvlText w:val=""/>
      <w:lvlJc w:val="left"/>
      <w:pPr>
        <w:tabs>
          <w:tab w:val="num" w:pos="4320"/>
        </w:tabs>
        <w:ind w:left="4320" w:hanging="360"/>
      </w:pPr>
      <w:rPr>
        <w:rFonts w:ascii="Wingdings" w:hAnsi="Wingdings" w:hint="default"/>
      </w:rPr>
    </w:lvl>
    <w:lvl w:ilvl="6" w:tplc="1F6AB04A" w:tentative="1">
      <w:start w:val="1"/>
      <w:numFmt w:val="bullet"/>
      <w:lvlText w:val=""/>
      <w:lvlJc w:val="left"/>
      <w:pPr>
        <w:tabs>
          <w:tab w:val="num" w:pos="5040"/>
        </w:tabs>
        <w:ind w:left="5040" w:hanging="360"/>
      </w:pPr>
      <w:rPr>
        <w:rFonts w:ascii="Symbol" w:hAnsi="Symbol" w:hint="default"/>
      </w:rPr>
    </w:lvl>
    <w:lvl w:ilvl="7" w:tplc="BAF00E34" w:tentative="1">
      <w:start w:val="1"/>
      <w:numFmt w:val="bullet"/>
      <w:lvlText w:val="o"/>
      <w:lvlJc w:val="left"/>
      <w:pPr>
        <w:tabs>
          <w:tab w:val="num" w:pos="5760"/>
        </w:tabs>
        <w:ind w:left="5760" w:hanging="360"/>
      </w:pPr>
      <w:rPr>
        <w:rFonts w:ascii="Courier New" w:hAnsi="Courier New" w:hint="default"/>
      </w:rPr>
    </w:lvl>
    <w:lvl w:ilvl="8" w:tplc="65E4466C"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A821FC9"/>
    <w:multiLevelType w:val="hybridMultilevel"/>
    <w:tmpl w:val="2F32F93C"/>
    <w:lvl w:ilvl="0" w:tplc="43E866D8">
      <w:start w:val="1"/>
      <w:numFmt w:val="decimal"/>
      <w:lvlText w:val="%1."/>
      <w:lvlJc w:val="left"/>
      <w:pPr>
        <w:tabs>
          <w:tab w:val="num" w:pos="360"/>
        </w:tabs>
        <w:ind w:left="360" w:hanging="360"/>
      </w:pPr>
      <w:rPr>
        <w:rFonts w:hint="default"/>
        <w:i w:val="0"/>
      </w:rPr>
    </w:lvl>
    <w:lvl w:ilvl="1" w:tplc="0A6C0E6E" w:tentative="1">
      <w:start w:val="1"/>
      <w:numFmt w:val="lowerLetter"/>
      <w:lvlText w:val="%2."/>
      <w:lvlJc w:val="left"/>
      <w:pPr>
        <w:tabs>
          <w:tab w:val="num" w:pos="1440"/>
        </w:tabs>
        <w:ind w:left="1440" w:hanging="360"/>
      </w:pPr>
    </w:lvl>
    <w:lvl w:ilvl="2" w:tplc="186C41E0" w:tentative="1">
      <w:start w:val="1"/>
      <w:numFmt w:val="lowerRoman"/>
      <w:lvlText w:val="%3."/>
      <w:lvlJc w:val="right"/>
      <w:pPr>
        <w:tabs>
          <w:tab w:val="num" w:pos="2160"/>
        </w:tabs>
        <w:ind w:left="2160" w:hanging="180"/>
      </w:pPr>
    </w:lvl>
    <w:lvl w:ilvl="3" w:tplc="C0C28998" w:tentative="1">
      <w:start w:val="1"/>
      <w:numFmt w:val="decimal"/>
      <w:lvlText w:val="%4."/>
      <w:lvlJc w:val="left"/>
      <w:pPr>
        <w:tabs>
          <w:tab w:val="num" w:pos="2880"/>
        </w:tabs>
        <w:ind w:left="2880" w:hanging="360"/>
      </w:pPr>
    </w:lvl>
    <w:lvl w:ilvl="4" w:tplc="0F569948" w:tentative="1">
      <w:start w:val="1"/>
      <w:numFmt w:val="lowerLetter"/>
      <w:lvlText w:val="%5."/>
      <w:lvlJc w:val="left"/>
      <w:pPr>
        <w:tabs>
          <w:tab w:val="num" w:pos="3600"/>
        </w:tabs>
        <w:ind w:left="3600" w:hanging="360"/>
      </w:pPr>
    </w:lvl>
    <w:lvl w:ilvl="5" w:tplc="DEE4938E" w:tentative="1">
      <w:start w:val="1"/>
      <w:numFmt w:val="lowerRoman"/>
      <w:lvlText w:val="%6."/>
      <w:lvlJc w:val="right"/>
      <w:pPr>
        <w:tabs>
          <w:tab w:val="num" w:pos="4320"/>
        </w:tabs>
        <w:ind w:left="4320" w:hanging="180"/>
      </w:pPr>
    </w:lvl>
    <w:lvl w:ilvl="6" w:tplc="404034A8">
      <w:start w:val="1"/>
      <w:numFmt w:val="decimal"/>
      <w:lvlText w:val="%7."/>
      <w:lvlJc w:val="left"/>
      <w:pPr>
        <w:tabs>
          <w:tab w:val="num" w:pos="5040"/>
        </w:tabs>
        <w:ind w:left="5040" w:hanging="360"/>
      </w:pPr>
    </w:lvl>
    <w:lvl w:ilvl="7" w:tplc="98B84786" w:tentative="1">
      <w:start w:val="1"/>
      <w:numFmt w:val="lowerLetter"/>
      <w:lvlText w:val="%8."/>
      <w:lvlJc w:val="left"/>
      <w:pPr>
        <w:tabs>
          <w:tab w:val="num" w:pos="5760"/>
        </w:tabs>
        <w:ind w:left="5760" w:hanging="360"/>
      </w:pPr>
    </w:lvl>
    <w:lvl w:ilvl="8" w:tplc="724C64C0" w:tentative="1">
      <w:start w:val="1"/>
      <w:numFmt w:val="lowerRoman"/>
      <w:lvlText w:val="%9."/>
      <w:lvlJc w:val="right"/>
      <w:pPr>
        <w:tabs>
          <w:tab w:val="num" w:pos="6480"/>
        </w:tabs>
        <w:ind w:left="6480" w:hanging="180"/>
      </w:pPr>
    </w:lvl>
  </w:abstractNum>
  <w:abstractNum w:abstractNumId="27" w15:restartNumberingAfterBreak="0">
    <w:nsid w:val="7B3447AE"/>
    <w:multiLevelType w:val="hybridMultilevel"/>
    <w:tmpl w:val="3C783FD0"/>
    <w:lvl w:ilvl="0" w:tplc="F8628E7C">
      <w:start w:val="1"/>
      <w:numFmt w:val="decimal"/>
      <w:lvlText w:val="%1."/>
      <w:lvlJc w:val="left"/>
      <w:pPr>
        <w:tabs>
          <w:tab w:val="num" w:pos="360"/>
        </w:tabs>
        <w:ind w:left="360" w:hanging="360"/>
      </w:pPr>
      <w:rPr>
        <w:rFonts w:hint="default"/>
        <w:i w:val="0"/>
      </w:rPr>
    </w:lvl>
    <w:lvl w:ilvl="1" w:tplc="BE62381A">
      <w:numFmt w:val="bullet"/>
      <w:lvlText w:val="-"/>
      <w:lvlJc w:val="left"/>
      <w:pPr>
        <w:tabs>
          <w:tab w:val="num" w:pos="1440"/>
        </w:tabs>
        <w:ind w:left="1440" w:hanging="360"/>
      </w:pPr>
      <w:rPr>
        <w:rFonts w:ascii="Franklin Gothic Book" w:eastAsia="Times New Roman" w:hAnsi="Franklin Gothic Book" w:cs="Arial" w:hint="default"/>
        <w:b/>
      </w:rPr>
    </w:lvl>
    <w:lvl w:ilvl="2" w:tplc="8FA29DD0" w:tentative="1">
      <w:start w:val="1"/>
      <w:numFmt w:val="lowerRoman"/>
      <w:lvlText w:val="%3."/>
      <w:lvlJc w:val="right"/>
      <w:pPr>
        <w:tabs>
          <w:tab w:val="num" w:pos="2160"/>
        </w:tabs>
        <w:ind w:left="2160" w:hanging="180"/>
      </w:pPr>
    </w:lvl>
    <w:lvl w:ilvl="3" w:tplc="AE046F6E" w:tentative="1">
      <w:start w:val="1"/>
      <w:numFmt w:val="decimal"/>
      <w:lvlText w:val="%4."/>
      <w:lvlJc w:val="left"/>
      <w:pPr>
        <w:tabs>
          <w:tab w:val="num" w:pos="2880"/>
        </w:tabs>
        <w:ind w:left="2880" w:hanging="360"/>
      </w:pPr>
    </w:lvl>
    <w:lvl w:ilvl="4" w:tplc="726AD62C" w:tentative="1">
      <w:start w:val="1"/>
      <w:numFmt w:val="lowerLetter"/>
      <w:lvlText w:val="%5."/>
      <w:lvlJc w:val="left"/>
      <w:pPr>
        <w:tabs>
          <w:tab w:val="num" w:pos="3600"/>
        </w:tabs>
        <w:ind w:left="3600" w:hanging="360"/>
      </w:pPr>
    </w:lvl>
    <w:lvl w:ilvl="5" w:tplc="108AEEB6" w:tentative="1">
      <w:start w:val="1"/>
      <w:numFmt w:val="lowerRoman"/>
      <w:lvlText w:val="%6."/>
      <w:lvlJc w:val="right"/>
      <w:pPr>
        <w:tabs>
          <w:tab w:val="num" w:pos="4320"/>
        </w:tabs>
        <w:ind w:left="4320" w:hanging="180"/>
      </w:pPr>
    </w:lvl>
    <w:lvl w:ilvl="6" w:tplc="53E2555A" w:tentative="1">
      <w:start w:val="1"/>
      <w:numFmt w:val="decimal"/>
      <w:lvlText w:val="%7."/>
      <w:lvlJc w:val="left"/>
      <w:pPr>
        <w:tabs>
          <w:tab w:val="num" w:pos="5040"/>
        </w:tabs>
        <w:ind w:left="5040" w:hanging="360"/>
      </w:pPr>
    </w:lvl>
    <w:lvl w:ilvl="7" w:tplc="DF2E91B4" w:tentative="1">
      <w:start w:val="1"/>
      <w:numFmt w:val="lowerLetter"/>
      <w:lvlText w:val="%8."/>
      <w:lvlJc w:val="left"/>
      <w:pPr>
        <w:tabs>
          <w:tab w:val="num" w:pos="5760"/>
        </w:tabs>
        <w:ind w:left="5760" w:hanging="360"/>
      </w:pPr>
    </w:lvl>
    <w:lvl w:ilvl="8" w:tplc="295C1BB6" w:tentative="1">
      <w:start w:val="1"/>
      <w:numFmt w:val="lowerRoman"/>
      <w:lvlText w:val="%9."/>
      <w:lvlJc w:val="right"/>
      <w:pPr>
        <w:tabs>
          <w:tab w:val="num" w:pos="6480"/>
        </w:tabs>
        <w:ind w:left="6480" w:hanging="180"/>
      </w:pPr>
    </w:lvl>
  </w:abstractNum>
  <w:num w:numId="1">
    <w:abstractNumId w:val="21"/>
  </w:num>
  <w:num w:numId="2">
    <w:abstractNumId w:val="20"/>
  </w:num>
  <w:num w:numId="3">
    <w:abstractNumId w:val="4"/>
  </w:num>
  <w:num w:numId="4">
    <w:abstractNumId w:val="10"/>
  </w:num>
  <w:num w:numId="5">
    <w:abstractNumId w:val="24"/>
  </w:num>
  <w:num w:numId="6">
    <w:abstractNumId w:val="11"/>
  </w:num>
  <w:num w:numId="7">
    <w:abstractNumId w:val="9"/>
  </w:num>
  <w:num w:numId="8">
    <w:abstractNumId w:val="6"/>
  </w:num>
  <w:num w:numId="9">
    <w:abstractNumId w:val="17"/>
  </w:num>
  <w:num w:numId="10">
    <w:abstractNumId w:val="7"/>
  </w:num>
  <w:num w:numId="11">
    <w:abstractNumId w:val="5"/>
  </w:num>
  <w:num w:numId="12">
    <w:abstractNumId w:val="1"/>
  </w:num>
  <w:num w:numId="13">
    <w:abstractNumId w:val="13"/>
  </w:num>
  <w:num w:numId="14">
    <w:abstractNumId w:val="25"/>
  </w:num>
  <w:num w:numId="15">
    <w:abstractNumId w:val="27"/>
  </w:num>
  <w:num w:numId="16">
    <w:abstractNumId w:val="26"/>
  </w:num>
  <w:num w:numId="17">
    <w:abstractNumId w:val="18"/>
  </w:num>
  <w:num w:numId="18">
    <w:abstractNumId w:val="3"/>
  </w:num>
  <w:num w:numId="19">
    <w:abstractNumId w:val="16"/>
  </w:num>
  <w:num w:numId="20">
    <w:abstractNumId w:val="8"/>
  </w:num>
  <w:num w:numId="21">
    <w:abstractNumId w:val="19"/>
  </w:num>
  <w:num w:numId="22">
    <w:abstractNumId w:val="23"/>
  </w:num>
  <w:num w:numId="23">
    <w:abstractNumId w:val="0"/>
  </w:num>
  <w:num w:numId="24">
    <w:abstractNumId w:val="2"/>
  </w:num>
  <w:num w:numId="25">
    <w:abstractNumId w:val="22"/>
  </w:num>
  <w:num w:numId="26">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138D"/>
    <w:rsid w:val="00320DBC"/>
    <w:rsid w:val="00EB57F3"/>
    <w:rsid w:val="00ED13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1F554A38-D467-43EB-A55F-30FE8CACA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ED138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D138D"/>
  </w:style>
  <w:style w:type="paragraph" w:styleId="Zpat">
    <w:name w:val="footer"/>
    <w:basedOn w:val="Normln"/>
    <w:link w:val="ZpatChar"/>
    <w:uiPriority w:val="99"/>
    <w:unhideWhenUsed/>
    <w:rsid w:val="00ED138D"/>
    <w:pPr>
      <w:tabs>
        <w:tab w:val="center" w:pos="4536"/>
        <w:tab w:val="right" w:pos="9072"/>
      </w:tabs>
      <w:spacing w:after="0" w:line="240" w:lineRule="auto"/>
    </w:pPr>
  </w:style>
  <w:style w:type="character" w:customStyle="1" w:styleId="ZpatChar">
    <w:name w:val="Zápatí Char"/>
    <w:basedOn w:val="Standardnpsmoodstavce"/>
    <w:link w:val="Zpat"/>
    <w:uiPriority w:val="99"/>
    <w:rsid w:val="00ED13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bzazvorkova@krnap.c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15</Pages>
  <Words>7113</Words>
  <Characters>41971</Characters>
  <Application>Microsoft Office Word</Application>
  <DocSecurity>0</DocSecurity>
  <Lines>349</Lines>
  <Paragraphs>97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48987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rbraunova</dc:creator>
  <cp:keywords/>
  <dc:description/>
  <cp:lastModifiedBy>rbraunova</cp:lastModifiedBy>
  <cp:revision>1</cp:revision>
  <dcterms:created xsi:type="dcterms:W3CDTF">2018-01-16T09:38:00Z</dcterms:created>
  <dcterms:modified xsi:type="dcterms:W3CDTF">2018-01-16T09:40:00Z</dcterms:modified>
</cp:coreProperties>
</file>